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3D8" w:rsidRDefault="007C13D8" w:rsidP="00077700">
      <w:pPr>
        <w:spacing w:after="0" w:line="240" w:lineRule="auto"/>
        <w:rPr>
          <w:rFonts w:ascii="Arial" w:hAnsi="Arial" w:cs="Arial"/>
          <w:sz w:val="24"/>
        </w:rPr>
      </w:pPr>
      <w:r w:rsidRPr="00476B2B">
        <w:rPr>
          <w:rFonts w:ascii="Arial" w:hAnsi="Arial" w:cs="Arial"/>
          <w:noProof/>
          <w:sz w:val="24"/>
        </w:rPr>
        <w:drawing>
          <wp:inline distT="0" distB="0" distL="0" distR="0" wp14:anchorId="3E91A768" wp14:editId="74D00AF5">
            <wp:extent cx="5943600" cy="1739265"/>
            <wp:effectExtent l="0" t="0" r="0" b="0"/>
            <wp:docPr id="5" name="Picture 5" descr="T:\IMLS Grants\2017 IMLS NLG\Publicity Public Relations\Logos\LIS_webHead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LS Grants\2017 IMLS NLG\Publicity Public Relations\Logos\LIS_webHeader_300dp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739265"/>
                    </a:xfrm>
                    <a:prstGeom prst="rect">
                      <a:avLst/>
                    </a:prstGeom>
                    <a:noFill/>
                    <a:ln>
                      <a:noFill/>
                    </a:ln>
                  </pic:spPr>
                </pic:pic>
              </a:graphicData>
            </a:graphic>
          </wp:inline>
        </w:drawing>
      </w:r>
    </w:p>
    <w:p w:rsidR="007C13D8" w:rsidRDefault="007C13D8" w:rsidP="00077700">
      <w:pPr>
        <w:spacing w:after="0" w:line="240" w:lineRule="auto"/>
        <w:rPr>
          <w:rFonts w:ascii="Arial" w:hAnsi="Arial" w:cs="Arial"/>
          <w:sz w:val="24"/>
        </w:rPr>
      </w:pPr>
    </w:p>
    <w:p w:rsidR="007C13D8" w:rsidRDefault="007C13D8" w:rsidP="00077700">
      <w:pPr>
        <w:spacing w:after="0" w:line="240" w:lineRule="auto"/>
        <w:rPr>
          <w:rFonts w:ascii="Arial" w:hAnsi="Arial" w:cs="Arial"/>
          <w:sz w:val="24"/>
        </w:rPr>
      </w:pPr>
    </w:p>
    <w:p w:rsidR="0040331B" w:rsidRPr="007C13D8" w:rsidRDefault="007C13D8" w:rsidP="007C13D8">
      <w:pPr>
        <w:spacing w:after="0" w:line="240" w:lineRule="auto"/>
        <w:jc w:val="center"/>
        <w:rPr>
          <w:rFonts w:ascii="Arial" w:hAnsi="Arial" w:cs="Arial"/>
          <w:sz w:val="52"/>
        </w:rPr>
      </w:pPr>
      <w:r>
        <w:rPr>
          <w:rFonts w:ascii="Arial" w:hAnsi="Arial" w:cs="Arial"/>
          <w:sz w:val="52"/>
        </w:rPr>
        <w:t xml:space="preserve">Local </w:t>
      </w:r>
      <w:r w:rsidR="00077700" w:rsidRPr="007C13D8">
        <w:rPr>
          <w:rFonts w:ascii="Arial" w:hAnsi="Arial" w:cs="Arial"/>
          <w:sz w:val="52"/>
        </w:rPr>
        <w:t>Consumables Drive</w:t>
      </w:r>
    </w:p>
    <w:p w:rsidR="00077700" w:rsidRDefault="00077700" w:rsidP="00077700">
      <w:pPr>
        <w:spacing w:after="0" w:line="240" w:lineRule="auto"/>
        <w:rPr>
          <w:rFonts w:ascii="Arial" w:hAnsi="Arial" w:cs="Arial"/>
          <w:sz w:val="24"/>
        </w:rPr>
      </w:pPr>
    </w:p>
    <w:p w:rsidR="00077700" w:rsidRDefault="00077700" w:rsidP="00077700">
      <w:pPr>
        <w:spacing w:after="0" w:line="240" w:lineRule="auto"/>
        <w:rPr>
          <w:rFonts w:ascii="Arial" w:hAnsi="Arial" w:cs="Arial"/>
          <w:sz w:val="24"/>
        </w:rPr>
      </w:pPr>
      <w:r>
        <w:rPr>
          <w:rFonts w:ascii="Arial" w:hAnsi="Arial" w:cs="Arial"/>
          <w:sz w:val="24"/>
        </w:rPr>
        <w:t>The library might wish to conduct a consumables drive to gather donated items that can be used in “making” process.  What and how many consumables to gather might depend on the amount of space that the library has available to store consumables.  A library may also wish to request funds for purchasing select consumables or to purchase permanent maker equipment.</w:t>
      </w:r>
      <w:r w:rsidR="007C13D8">
        <w:rPr>
          <w:rFonts w:ascii="Arial" w:hAnsi="Arial" w:cs="Arial"/>
          <w:sz w:val="24"/>
        </w:rPr>
        <w:t xml:space="preserve"> </w:t>
      </w:r>
      <w:r w:rsidR="007C13D8" w:rsidRPr="007C13D8">
        <w:rPr>
          <w:rFonts w:ascii="Arial" w:hAnsi="Arial" w:cs="Arial"/>
          <w:sz w:val="24"/>
          <w:highlight w:val="yellow"/>
        </w:rPr>
        <w:t>NOTE:  Libraries can feel free to edit this to collect what they are most interested in collecting.</w:t>
      </w:r>
    </w:p>
    <w:p w:rsidR="00077700" w:rsidRDefault="00077700" w:rsidP="00077700">
      <w:pPr>
        <w:spacing w:after="0" w:line="240" w:lineRule="auto"/>
        <w:rPr>
          <w:rFonts w:ascii="Arial" w:hAnsi="Arial" w:cs="Arial"/>
          <w:sz w:val="24"/>
        </w:rPr>
      </w:pPr>
    </w:p>
    <w:p w:rsidR="00EA7AB8" w:rsidRPr="00EA7AB8" w:rsidRDefault="001D4A88" w:rsidP="00077700">
      <w:pPr>
        <w:spacing w:after="0" w:line="240" w:lineRule="auto"/>
        <w:rPr>
          <w:rFonts w:ascii="Arial" w:hAnsi="Arial" w:cs="Arial"/>
          <w:sz w:val="24"/>
        </w:rPr>
      </w:pPr>
      <w:r w:rsidRPr="00EA7AB8">
        <w:rPr>
          <w:rFonts w:ascii="Arial" w:hAnsi="Arial" w:cs="Arial"/>
          <w:sz w:val="24"/>
        </w:rPr>
        <w:t xml:space="preserve">The Nebraska Library Commission will be bringing many consumables to your library that will be priced and can be purchased at the library for slightly above cost to cover shipping, packaging, and sales tax. But having free </w:t>
      </w:r>
      <w:r w:rsidR="00EA7AB8" w:rsidRPr="00EA7AB8">
        <w:rPr>
          <w:rFonts w:ascii="Arial" w:hAnsi="Arial" w:cs="Arial"/>
          <w:sz w:val="24"/>
        </w:rPr>
        <w:t>items for patrons use will promote even more making.</w:t>
      </w:r>
    </w:p>
    <w:p w:rsidR="00EA7AB8" w:rsidRDefault="00EA7AB8" w:rsidP="00077700">
      <w:pPr>
        <w:spacing w:after="0" w:line="240" w:lineRule="auto"/>
        <w:rPr>
          <w:rFonts w:ascii="Arial" w:hAnsi="Arial" w:cs="Arial"/>
          <w:sz w:val="28"/>
        </w:rPr>
      </w:pPr>
    </w:p>
    <w:p w:rsidR="00077700" w:rsidRPr="00EA7AB8" w:rsidRDefault="00077700" w:rsidP="00077700">
      <w:pPr>
        <w:spacing w:after="0" w:line="240" w:lineRule="auto"/>
        <w:rPr>
          <w:rFonts w:ascii="Arial" w:hAnsi="Arial" w:cs="Arial"/>
          <w:sz w:val="36"/>
        </w:rPr>
      </w:pPr>
      <w:r w:rsidRPr="00EA7AB8">
        <w:rPr>
          <w:rFonts w:ascii="Arial" w:hAnsi="Arial" w:cs="Arial"/>
          <w:sz w:val="36"/>
        </w:rPr>
        <w:t>Potential Consumables to Collect</w:t>
      </w:r>
      <w:r w:rsidR="00DE74FD" w:rsidRPr="00EA7AB8">
        <w:rPr>
          <w:rFonts w:ascii="Arial" w:hAnsi="Arial" w:cs="Arial"/>
          <w:sz w:val="36"/>
        </w:rPr>
        <w:t>:</w:t>
      </w:r>
    </w:p>
    <w:p w:rsidR="00077700" w:rsidRDefault="00077700" w:rsidP="00077700">
      <w:pPr>
        <w:spacing w:after="0" w:line="240" w:lineRule="auto"/>
        <w:rPr>
          <w:rFonts w:ascii="Arial" w:hAnsi="Arial" w:cs="Arial"/>
          <w:sz w:val="24"/>
        </w:rPr>
      </w:pPr>
    </w:p>
    <w:p w:rsidR="00077700" w:rsidRPr="00BD1064" w:rsidRDefault="00077700" w:rsidP="00077700">
      <w:pPr>
        <w:spacing w:after="0" w:line="240" w:lineRule="auto"/>
        <w:rPr>
          <w:rFonts w:ascii="Arial" w:hAnsi="Arial" w:cs="Arial"/>
          <w:b/>
          <w:sz w:val="28"/>
        </w:rPr>
      </w:pPr>
      <w:r w:rsidRPr="00BD1064">
        <w:rPr>
          <w:rFonts w:ascii="Arial" w:hAnsi="Arial" w:cs="Arial"/>
          <w:b/>
          <w:sz w:val="28"/>
        </w:rPr>
        <w:t>Wood</w:t>
      </w:r>
      <w:r w:rsidR="004A21C9">
        <w:rPr>
          <w:rFonts w:ascii="Arial" w:hAnsi="Arial" w:cs="Arial"/>
          <w:b/>
          <w:sz w:val="28"/>
        </w:rPr>
        <w:t xml:space="preserve">, </w:t>
      </w:r>
      <w:r w:rsidR="00C132FB" w:rsidRPr="00BD1064">
        <w:rPr>
          <w:rFonts w:ascii="Arial" w:hAnsi="Arial" w:cs="Arial"/>
          <w:b/>
          <w:sz w:val="28"/>
        </w:rPr>
        <w:t>Acrylic</w:t>
      </w:r>
      <w:r w:rsidR="003F7E21">
        <w:rPr>
          <w:rFonts w:ascii="Arial" w:hAnsi="Arial" w:cs="Arial"/>
          <w:b/>
          <w:sz w:val="28"/>
        </w:rPr>
        <w:t xml:space="preserve"> (no</w:t>
      </w:r>
      <w:r w:rsidR="004A21C9">
        <w:rPr>
          <w:rFonts w:ascii="Arial" w:hAnsi="Arial" w:cs="Arial"/>
          <w:b/>
          <w:sz w:val="28"/>
        </w:rPr>
        <w:t xml:space="preserve"> plastics or polycarbonates which could easily </w:t>
      </w:r>
      <w:proofErr w:type="spellStart"/>
      <w:r w:rsidR="004A21C9">
        <w:rPr>
          <w:rFonts w:ascii="Arial" w:hAnsi="Arial" w:cs="Arial"/>
          <w:b/>
          <w:sz w:val="28"/>
        </w:rPr>
        <w:t>mistaken</w:t>
      </w:r>
      <w:proofErr w:type="spellEnd"/>
      <w:r w:rsidR="004A21C9">
        <w:rPr>
          <w:rFonts w:ascii="Arial" w:hAnsi="Arial" w:cs="Arial"/>
          <w:b/>
          <w:sz w:val="28"/>
        </w:rPr>
        <w:t xml:space="preserve"> for acrylic</w:t>
      </w:r>
      <w:r w:rsidR="003F7E21">
        <w:rPr>
          <w:rFonts w:ascii="Arial" w:hAnsi="Arial" w:cs="Arial"/>
          <w:b/>
          <w:sz w:val="28"/>
        </w:rPr>
        <w:t>)</w:t>
      </w:r>
      <w:r w:rsidR="004A21C9">
        <w:rPr>
          <w:rFonts w:ascii="Arial" w:hAnsi="Arial" w:cs="Arial"/>
          <w:b/>
          <w:sz w:val="28"/>
        </w:rPr>
        <w:t xml:space="preserve">, </w:t>
      </w:r>
      <w:r w:rsidR="00C132FB" w:rsidRPr="00BD1064">
        <w:rPr>
          <w:rFonts w:ascii="Arial" w:hAnsi="Arial" w:cs="Arial"/>
          <w:b/>
          <w:sz w:val="28"/>
        </w:rPr>
        <w:t xml:space="preserve">Anodized </w:t>
      </w:r>
      <w:r w:rsidR="004A21C9">
        <w:rPr>
          <w:rFonts w:ascii="Arial" w:hAnsi="Arial" w:cs="Arial"/>
          <w:b/>
          <w:sz w:val="28"/>
        </w:rPr>
        <w:t>A</w:t>
      </w:r>
      <w:r w:rsidR="00C132FB" w:rsidRPr="00BD1064">
        <w:rPr>
          <w:rFonts w:ascii="Arial" w:hAnsi="Arial" w:cs="Arial"/>
          <w:b/>
          <w:sz w:val="28"/>
        </w:rPr>
        <w:t>luminum</w:t>
      </w:r>
      <w:r w:rsidR="004A21C9">
        <w:rPr>
          <w:rFonts w:ascii="Arial" w:hAnsi="Arial" w:cs="Arial"/>
          <w:b/>
          <w:sz w:val="28"/>
        </w:rPr>
        <w:t xml:space="preserve">, </w:t>
      </w:r>
      <w:r w:rsidR="00DE74FD" w:rsidRPr="00BD1064">
        <w:rPr>
          <w:rFonts w:ascii="Arial" w:hAnsi="Arial" w:cs="Arial"/>
          <w:b/>
          <w:sz w:val="28"/>
        </w:rPr>
        <w:t>Co</w:t>
      </w:r>
      <w:r w:rsidR="00C132FB" w:rsidRPr="00BD1064">
        <w:rPr>
          <w:rFonts w:ascii="Arial" w:hAnsi="Arial" w:cs="Arial"/>
          <w:b/>
          <w:sz w:val="28"/>
        </w:rPr>
        <w:t xml:space="preserve">ated </w:t>
      </w:r>
      <w:r w:rsidR="00DE74FD" w:rsidRPr="00BD1064">
        <w:rPr>
          <w:rFonts w:ascii="Arial" w:hAnsi="Arial" w:cs="Arial"/>
          <w:b/>
          <w:sz w:val="28"/>
        </w:rPr>
        <w:t>M</w:t>
      </w:r>
      <w:r w:rsidR="00C132FB" w:rsidRPr="00BD1064">
        <w:rPr>
          <w:rFonts w:ascii="Arial" w:hAnsi="Arial" w:cs="Arial"/>
          <w:b/>
          <w:sz w:val="28"/>
        </w:rPr>
        <w:t>etal</w:t>
      </w:r>
    </w:p>
    <w:p w:rsidR="00077700" w:rsidRDefault="00077700" w:rsidP="00077700">
      <w:pPr>
        <w:spacing w:after="0" w:line="240" w:lineRule="auto"/>
        <w:rPr>
          <w:rFonts w:ascii="Arial" w:hAnsi="Arial" w:cs="Arial"/>
          <w:sz w:val="24"/>
        </w:rPr>
      </w:pPr>
    </w:p>
    <w:p w:rsidR="00077700" w:rsidRDefault="00077700" w:rsidP="00077700">
      <w:pPr>
        <w:spacing w:after="0" w:line="240" w:lineRule="auto"/>
        <w:rPr>
          <w:rFonts w:ascii="Arial" w:hAnsi="Arial" w:cs="Arial"/>
          <w:sz w:val="24"/>
        </w:rPr>
      </w:pPr>
      <w:r>
        <w:rPr>
          <w:rFonts w:ascii="Arial" w:hAnsi="Arial" w:cs="Arial"/>
          <w:sz w:val="24"/>
        </w:rPr>
        <w:t xml:space="preserve">The CNC Router cannot accommodate </w:t>
      </w:r>
      <w:r w:rsidR="00C132FB">
        <w:rPr>
          <w:rFonts w:ascii="Arial" w:hAnsi="Arial" w:cs="Arial"/>
          <w:sz w:val="24"/>
        </w:rPr>
        <w:t>pieces larger</w:t>
      </w:r>
      <w:r>
        <w:rPr>
          <w:rFonts w:ascii="Arial" w:hAnsi="Arial" w:cs="Arial"/>
          <w:sz w:val="24"/>
        </w:rPr>
        <w:t xml:space="preserve"> than 8 x 12” so wood for that purpose should be precut to this size or less.</w:t>
      </w:r>
      <w:r w:rsidR="00C132FB">
        <w:rPr>
          <w:rFonts w:ascii="Arial" w:hAnsi="Arial" w:cs="Arial"/>
          <w:sz w:val="24"/>
        </w:rPr>
        <w:t xml:space="preserve"> The Laser Cutter can handle 12 x 16” but cannot cut anything thicker than 1/4 inch thick.  </w:t>
      </w:r>
      <w:r w:rsidR="00EA7AB8">
        <w:rPr>
          <w:rFonts w:ascii="Arial" w:hAnsi="Arial" w:cs="Arial"/>
          <w:sz w:val="24"/>
        </w:rPr>
        <w:t xml:space="preserve">Some woods are better than others but most can be used for one project or another. </w:t>
      </w:r>
      <w:r w:rsidR="00C132FB">
        <w:rPr>
          <w:rFonts w:ascii="Arial" w:hAnsi="Arial" w:cs="Arial"/>
          <w:sz w:val="24"/>
        </w:rPr>
        <w:t>See below.</w:t>
      </w:r>
    </w:p>
    <w:p w:rsidR="00077700" w:rsidRDefault="00077700" w:rsidP="00077700">
      <w:pPr>
        <w:spacing w:after="0" w:line="240" w:lineRule="auto"/>
        <w:rPr>
          <w:rFonts w:ascii="Arial" w:hAnsi="Arial" w:cs="Arial"/>
          <w:sz w:val="24"/>
        </w:rPr>
      </w:pPr>
    </w:p>
    <w:p w:rsidR="00077700" w:rsidRDefault="00C132FB" w:rsidP="00077700">
      <w:pPr>
        <w:spacing w:after="0" w:line="240" w:lineRule="auto"/>
        <w:rPr>
          <w:rFonts w:ascii="Arial" w:hAnsi="Arial" w:cs="Arial"/>
          <w:sz w:val="24"/>
        </w:rPr>
      </w:pPr>
      <w:r>
        <w:rPr>
          <w:rFonts w:ascii="Arial" w:hAnsi="Arial" w:cs="Arial"/>
          <w:sz w:val="24"/>
        </w:rPr>
        <w:t xml:space="preserve">NOTE: </w:t>
      </w:r>
      <w:r w:rsidR="00077700">
        <w:rPr>
          <w:rFonts w:ascii="Arial" w:hAnsi="Arial" w:cs="Arial"/>
          <w:sz w:val="24"/>
        </w:rPr>
        <w:t xml:space="preserve">Do not accept any wood that might have a nail in it—it could break </w:t>
      </w:r>
      <w:r>
        <w:rPr>
          <w:rFonts w:ascii="Arial" w:hAnsi="Arial" w:cs="Arial"/>
          <w:sz w:val="24"/>
        </w:rPr>
        <w:t>the bit</w:t>
      </w:r>
      <w:r w:rsidR="00077700">
        <w:rPr>
          <w:rFonts w:ascii="Arial" w:hAnsi="Arial" w:cs="Arial"/>
          <w:sz w:val="24"/>
        </w:rPr>
        <w:t>.</w:t>
      </w:r>
    </w:p>
    <w:p w:rsidR="00077700" w:rsidRDefault="00077700" w:rsidP="00077700">
      <w:pPr>
        <w:spacing w:after="0" w:line="240" w:lineRule="auto"/>
        <w:rPr>
          <w:rFonts w:ascii="Arial" w:hAnsi="Arial" w:cs="Arial"/>
          <w:sz w:val="24"/>
        </w:rPr>
      </w:pPr>
    </w:p>
    <w:p w:rsidR="00077700" w:rsidRDefault="00116667" w:rsidP="00077700">
      <w:pPr>
        <w:spacing w:after="0" w:line="240" w:lineRule="auto"/>
        <w:rPr>
          <w:rFonts w:ascii="Arial" w:hAnsi="Arial" w:cs="Arial"/>
          <w:sz w:val="24"/>
        </w:rPr>
      </w:pPr>
      <w:r>
        <w:rPr>
          <w:rFonts w:ascii="Arial" w:hAnsi="Arial" w:cs="Arial"/>
          <w:sz w:val="24"/>
        </w:rPr>
        <w:t>FOR CNC ROUTER:</w:t>
      </w:r>
      <w:r>
        <w:rPr>
          <w:rFonts w:ascii="Arial" w:hAnsi="Arial" w:cs="Arial"/>
          <w:sz w:val="24"/>
        </w:rPr>
        <w:tab/>
      </w:r>
      <w:r>
        <w:rPr>
          <w:rFonts w:ascii="Arial" w:hAnsi="Arial" w:cs="Arial"/>
          <w:sz w:val="24"/>
        </w:rPr>
        <w:tab/>
      </w:r>
      <w:r w:rsidR="007C13D8">
        <w:rPr>
          <w:rFonts w:ascii="Arial" w:hAnsi="Arial" w:cs="Arial"/>
          <w:sz w:val="24"/>
        </w:rPr>
        <w:tab/>
      </w:r>
      <w:r>
        <w:rPr>
          <w:rFonts w:ascii="Arial" w:hAnsi="Arial" w:cs="Arial"/>
          <w:sz w:val="24"/>
        </w:rPr>
        <w:t>FOR LASER CUTTER:</w:t>
      </w:r>
    </w:p>
    <w:p w:rsidR="00077700" w:rsidRDefault="00077700" w:rsidP="00077700">
      <w:pPr>
        <w:spacing w:after="0" w:line="240" w:lineRule="auto"/>
        <w:rPr>
          <w:rFonts w:ascii="Arial" w:hAnsi="Arial" w:cs="Arial"/>
          <w:sz w:val="24"/>
        </w:rPr>
      </w:pPr>
      <w:r>
        <w:rPr>
          <w:rFonts w:ascii="Arial" w:hAnsi="Arial" w:cs="Arial"/>
          <w:sz w:val="24"/>
        </w:rPr>
        <w:t>Maximum Length:</w:t>
      </w:r>
      <w:r w:rsidR="007C13D8">
        <w:rPr>
          <w:rFonts w:ascii="Arial" w:hAnsi="Arial" w:cs="Arial"/>
          <w:sz w:val="24"/>
        </w:rPr>
        <w:t xml:space="preserve"> </w:t>
      </w:r>
      <w:r w:rsidR="007C13D8">
        <w:rPr>
          <w:rFonts w:ascii="Arial" w:hAnsi="Arial" w:cs="Arial"/>
          <w:sz w:val="24"/>
        </w:rPr>
        <w:tab/>
      </w:r>
      <w:r w:rsidR="007C13D8">
        <w:rPr>
          <w:rFonts w:ascii="Arial" w:hAnsi="Arial" w:cs="Arial"/>
          <w:sz w:val="24"/>
        </w:rPr>
        <w:tab/>
        <w:t>12”</w:t>
      </w:r>
      <w:r w:rsidR="00116667">
        <w:rPr>
          <w:rFonts w:ascii="Arial" w:hAnsi="Arial" w:cs="Arial"/>
          <w:sz w:val="24"/>
        </w:rPr>
        <w:tab/>
      </w:r>
      <w:r w:rsidR="00116667">
        <w:rPr>
          <w:rFonts w:ascii="Arial" w:hAnsi="Arial" w:cs="Arial"/>
          <w:sz w:val="24"/>
        </w:rPr>
        <w:tab/>
        <w:t>Maximum Length:</w:t>
      </w:r>
      <w:r w:rsidR="007C13D8">
        <w:rPr>
          <w:rFonts w:ascii="Arial" w:hAnsi="Arial" w:cs="Arial"/>
          <w:sz w:val="24"/>
        </w:rPr>
        <w:tab/>
      </w:r>
      <w:r w:rsidR="007C13D8">
        <w:rPr>
          <w:rFonts w:ascii="Arial" w:hAnsi="Arial" w:cs="Arial"/>
          <w:sz w:val="24"/>
        </w:rPr>
        <w:tab/>
      </w:r>
      <w:r w:rsidR="00C132FB">
        <w:rPr>
          <w:rFonts w:ascii="Arial" w:hAnsi="Arial" w:cs="Arial"/>
          <w:sz w:val="24"/>
        </w:rPr>
        <w:tab/>
      </w:r>
      <w:r w:rsidR="00C132FB">
        <w:rPr>
          <w:rFonts w:ascii="Arial" w:hAnsi="Arial" w:cs="Arial"/>
          <w:sz w:val="24"/>
        </w:rPr>
        <w:tab/>
      </w:r>
      <w:r w:rsidR="007C13D8">
        <w:rPr>
          <w:rFonts w:ascii="Arial" w:hAnsi="Arial" w:cs="Arial"/>
          <w:sz w:val="24"/>
        </w:rPr>
        <w:t>16”</w:t>
      </w:r>
    </w:p>
    <w:p w:rsidR="00116667" w:rsidRDefault="00077700" w:rsidP="00116667">
      <w:pPr>
        <w:spacing w:after="0" w:line="240" w:lineRule="auto"/>
        <w:rPr>
          <w:rFonts w:ascii="Arial" w:hAnsi="Arial" w:cs="Arial"/>
          <w:sz w:val="24"/>
        </w:rPr>
      </w:pPr>
      <w:r>
        <w:rPr>
          <w:rFonts w:ascii="Arial" w:hAnsi="Arial" w:cs="Arial"/>
          <w:sz w:val="24"/>
        </w:rPr>
        <w:t>Maximum Width:</w:t>
      </w:r>
      <w:r w:rsidR="00116667">
        <w:rPr>
          <w:rFonts w:ascii="Arial" w:hAnsi="Arial" w:cs="Arial"/>
          <w:sz w:val="24"/>
        </w:rPr>
        <w:tab/>
      </w:r>
      <w:r w:rsidR="007C13D8">
        <w:rPr>
          <w:rFonts w:ascii="Arial" w:hAnsi="Arial" w:cs="Arial"/>
          <w:sz w:val="24"/>
        </w:rPr>
        <w:tab/>
        <w:t>8”</w:t>
      </w:r>
      <w:r w:rsidR="00116667">
        <w:rPr>
          <w:rFonts w:ascii="Arial" w:hAnsi="Arial" w:cs="Arial"/>
          <w:sz w:val="24"/>
        </w:rPr>
        <w:tab/>
      </w:r>
      <w:r w:rsidR="00116667">
        <w:rPr>
          <w:rFonts w:ascii="Arial" w:hAnsi="Arial" w:cs="Arial"/>
          <w:sz w:val="24"/>
        </w:rPr>
        <w:tab/>
        <w:t>Maximum Width:</w:t>
      </w:r>
      <w:r w:rsidR="007C13D8">
        <w:rPr>
          <w:rFonts w:ascii="Arial" w:hAnsi="Arial" w:cs="Arial"/>
          <w:sz w:val="24"/>
        </w:rPr>
        <w:tab/>
      </w:r>
      <w:r w:rsidR="007C13D8">
        <w:rPr>
          <w:rFonts w:ascii="Arial" w:hAnsi="Arial" w:cs="Arial"/>
          <w:sz w:val="24"/>
        </w:rPr>
        <w:tab/>
      </w:r>
      <w:r w:rsidR="00C132FB">
        <w:rPr>
          <w:rFonts w:ascii="Arial" w:hAnsi="Arial" w:cs="Arial"/>
          <w:sz w:val="24"/>
        </w:rPr>
        <w:tab/>
      </w:r>
      <w:r w:rsidR="00C132FB">
        <w:rPr>
          <w:rFonts w:ascii="Arial" w:hAnsi="Arial" w:cs="Arial"/>
          <w:sz w:val="24"/>
        </w:rPr>
        <w:tab/>
      </w:r>
      <w:r w:rsidR="007C13D8">
        <w:rPr>
          <w:rFonts w:ascii="Arial" w:hAnsi="Arial" w:cs="Arial"/>
          <w:sz w:val="24"/>
        </w:rPr>
        <w:t>12”</w:t>
      </w:r>
    </w:p>
    <w:p w:rsidR="007C13D8" w:rsidRDefault="00077700" w:rsidP="00116667">
      <w:pPr>
        <w:spacing w:after="0" w:line="240" w:lineRule="auto"/>
        <w:rPr>
          <w:rFonts w:ascii="Arial" w:hAnsi="Arial" w:cs="Arial"/>
          <w:sz w:val="24"/>
        </w:rPr>
      </w:pPr>
      <w:r>
        <w:rPr>
          <w:rFonts w:ascii="Arial" w:hAnsi="Arial" w:cs="Arial"/>
          <w:sz w:val="24"/>
        </w:rPr>
        <w:t>Maximum Thickness:</w:t>
      </w:r>
      <w:r w:rsidR="00116667" w:rsidRPr="00116667">
        <w:rPr>
          <w:rFonts w:ascii="Arial" w:hAnsi="Arial" w:cs="Arial"/>
          <w:sz w:val="24"/>
        </w:rPr>
        <w:t xml:space="preserve"> </w:t>
      </w:r>
      <w:r w:rsidR="007C13D8">
        <w:rPr>
          <w:rFonts w:ascii="Arial" w:hAnsi="Arial" w:cs="Arial"/>
          <w:sz w:val="24"/>
        </w:rPr>
        <w:tab/>
        <w:t>2.75”</w:t>
      </w:r>
      <w:r w:rsidR="00116667">
        <w:rPr>
          <w:rFonts w:ascii="Arial" w:hAnsi="Arial" w:cs="Arial"/>
          <w:sz w:val="24"/>
        </w:rPr>
        <w:tab/>
      </w:r>
      <w:r w:rsidR="00116667">
        <w:rPr>
          <w:rFonts w:ascii="Arial" w:hAnsi="Arial" w:cs="Arial"/>
          <w:sz w:val="24"/>
        </w:rPr>
        <w:tab/>
        <w:t>Maximum Thickness</w:t>
      </w:r>
      <w:r w:rsidR="007C13D8">
        <w:rPr>
          <w:rFonts w:ascii="Arial" w:hAnsi="Arial" w:cs="Arial"/>
          <w:sz w:val="24"/>
        </w:rPr>
        <w:t xml:space="preserve"> for engraving</w:t>
      </w:r>
      <w:r w:rsidR="00116667">
        <w:rPr>
          <w:rFonts w:ascii="Arial" w:hAnsi="Arial" w:cs="Arial"/>
          <w:sz w:val="24"/>
        </w:rPr>
        <w:t>:</w:t>
      </w:r>
      <w:r w:rsidR="00116667" w:rsidRPr="00116667">
        <w:rPr>
          <w:rFonts w:ascii="Arial" w:hAnsi="Arial" w:cs="Arial"/>
          <w:sz w:val="24"/>
        </w:rPr>
        <w:t xml:space="preserve"> </w:t>
      </w:r>
      <w:r w:rsidR="007C13D8">
        <w:rPr>
          <w:rFonts w:ascii="Arial" w:hAnsi="Arial" w:cs="Arial"/>
          <w:sz w:val="24"/>
        </w:rPr>
        <w:tab/>
        <w:t>4”</w:t>
      </w:r>
    </w:p>
    <w:p w:rsidR="00116667" w:rsidRDefault="007C13D8" w:rsidP="00116667">
      <w:pPr>
        <w:spacing w:after="0" w:line="240" w:lineRule="auto"/>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Maximum Cutting thickness</w:t>
      </w:r>
      <w:r>
        <w:rPr>
          <w:rFonts w:ascii="Arial" w:hAnsi="Arial" w:cs="Arial"/>
          <w:sz w:val="24"/>
        </w:rPr>
        <w:tab/>
      </w:r>
      <w:r w:rsidR="00C132FB">
        <w:rPr>
          <w:rFonts w:ascii="Arial" w:hAnsi="Arial" w:cs="Arial"/>
          <w:sz w:val="24"/>
        </w:rPr>
        <w:tab/>
        <w:t xml:space="preserve">¼” </w:t>
      </w:r>
      <w:r>
        <w:rPr>
          <w:rFonts w:ascii="Arial" w:hAnsi="Arial" w:cs="Arial"/>
          <w:sz w:val="24"/>
        </w:rPr>
        <w:tab/>
      </w:r>
    </w:p>
    <w:p w:rsidR="00116667" w:rsidRDefault="00116667" w:rsidP="00116667">
      <w:pPr>
        <w:spacing w:after="0" w:line="240" w:lineRule="auto"/>
        <w:rPr>
          <w:rFonts w:ascii="Arial" w:hAnsi="Arial" w:cs="Arial"/>
          <w:sz w:val="24"/>
        </w:rPr>
      </w:pPr>
    </w:p>
    <w:p w:rsidR="00077700" w:rsidRDefault="00077700" w:rsidP="00DF759F">
      <w:pPr>
        <w:spacing w:after="0" w:line="240" w:lineRule="auto"/>
        <w:ind w:firstLine="720"/>
        <w:rPr>
          <w:rFonts w:ascii="Arial" w:hAnsi="Arial" w:cs="Arial"/>
          <w:sz w:val="24"/>
        </w:rPr>
      </w:pPr>
      <w:r>
        <w:rPr>
          <w:rFonts w:ascii="Arial" w:hAnsi="Arial" w:cs="Arial"/>
          <w:sz w:val="24"/>
        </w:rPr>
        <w:t>No Warpage</w:t>
      </w:r>
      <w:r w:rsidR="00DF759F">
        <w:rPr>
          <w:rFonts w:ascii="Arial" w:hAnsi="Arial" w:cs="Arial"/>
          <w:sz w:val="24"/>
        </w:rPr>
        <w:tab/>
      </w:r>
      <w:r w:rsidR="00DF759F">
        <w:rPr>
          <w:rFonts w:ascii="Arial" w:hAnsi="Arial" w:cs="Arial"/>
          <w:sz w:val="24"/>
        </w:rPr>
        <w:tab/>
        <w:t>No Nails</w:t>
      </w:r>
      <w:r w:rsidR="00DF759F">
        <w:rPr>
          <w:rFonts w:ascii="Arial" w:hAnsi="Arial" w:cs="Arial"/>
          <w:sz w:val="24"/>
        </w:rPr>
        <w:tab/>
      </w:r>
      <w:r w:rsidR="00DF759F">
        <w:rPr>
          <w:rFonts w:ascii="Arial" w:hAnsi="Arial" w:cs="Arial"/>
          <w:sz w:val="24"/>
        </w:rPr>
        <w:tab/>
      </w:r>
      <w:r>
        <w:rPr>
          <w:rFonts w:ascii="Arial" w:hAnsi="Arial" w:cs="Arial"/>
          <w:sz w:val="24"/>
        </w:rPr>
        <w:t>Clean &amp; Dry</w:t>
      </w:r>
    </w:p>
    <w:p w:rsidR="00BD1064" w:rsidRDefault="00BD1064" w:rsidP="00BD1064">
      <w:pPr>
        <w:spacing w:after="0" w:line="240" w:lineRule="auto"/>
        <w:rPr>
          <w:rFonts w:ascii="Arial" w:hAnsi="Arial" w:cs="Arial"/>
          <w:b/>
          <w:sz w:val="28"/>
        </w:rPr>
      </w:pPr>
    </w:p>
    <w:p w:rsidR="00EA7AB8" w:rsidRDefault="00EA7AB8" w:rsidP="00BD1064">
      <w:pPr>
        <w:spacing w:after="0" w:line="240" w:lineRule="auto"/>
        <w:rPr>
          <w:rFonts w:ascii="Arial" w:hAnsi="Arial" w:cs="Arial"/>
          <w:b/>
          <w:sz w:val="28"/>
        </w:rPr>
      </w:pPr>
    </w:p>
    <w:p w:rsidR="00EA7AB8" w:rsidRDefault="00EA7AB8" w:rsidP="00BD1064">
      <w:pPr>
        <w:spacing w:after="0" w:line="240" w:lineRule="auto"/>
        <w:rPr>
          <w:rFonts w:ascii="Arial" w:hAnsi="Arial" w:cs="Arial"/>
          <w:b/>
          <w:sz w:val="28"/>
        </w:rPr>
      </w:pPr>
    </w:p>
    <w:p w:rsidR="00EA7AB8" w:rsidRDefault="00EA7AB8" w:rsidP="00BD1064">
      <w:pPr>
        <w:spacing w:after="0" w:line="240" w:lineRule="auto"/>
        <w:rPr>
          <w:rFonts w:ascii="Arial" w:hAnsi="Arial" w:cs="Arial"/>
          <w:b/>
          <w:sz w:val="28"/>
        </w:rPr>
      </w:pPr>
    </w:p>
    <w:p w:rsidR="00EA7AB8" w:rsidRDefault="00EA7AB8" w:rsidP="00BD1064">
      <w:pPr>
        <w:spacing w:after="0" w:line="240" w:lineRule="auto"/>
        <w:rPr>
          <w:rFonts w:ascii="Arial" w:hAnsi="Arial" w:cs="Arial"/>
          <w:b/>
          <w:sz w:val="28"/>
        </w:rPr>
      </w:pPr>
    </w:p>
    <w:p w:rsidR="00EA7AB8" w:rsidRDefault="00EA7AB8" w:rsidP="00077700">
      <w:pPr>
        <w:spacing w:after="0" w:line="240" w:lineRule="auto"/>
        <w:rPr>
          <w:rFonts w:ascii="Arial" w:hAnsi="Arial" w:cs="Arial"/>
          <w:b/>
          <w:sz w:val="28"/>
        </w:rPr>
      </w:pPr>
    </w:p>
    <w:p w:rsidR="00DE74FD" w:rsidRPr="00BD1064" w:rsidRDefault="00116667" w:rsidP="00077700">
      <w:pPr>
        <w:spacing w:after="0" w:line="240" w:lineRule="auto"/>
        <w:rPr>
          <w:rFonts w:ascii="Arial" w:hAnsi="Arial" w:cs="Arial"/>
          <w:b/>
          <w:sz w:val="28"/>
        </w:rPr>
      </w:pPr>
      <w:r w:rsidRPr="00BD1064">
        <w:rPr>
          <w:rFonts w:ascii="Arial" w:hAnsi="Arial" w:cs="Arial"/>
          <w:b/>
          <w:sz w:val="28"/>
        </w:rPr>
        <w:t xml:space="preserve">Glassware for Etching </w:t>
      </w:r>
    </w:p>
    <w:p w:rsidR="00BD1064" w:rsidRDefault="00BD1064" w:rsidP="00077700">
      <w:pPr>
        <w:spacing w:after="0" w:line="240" w:lineRule="auto"/>
        <w:rPr>
          <w:rFonts w:ascii="Arial" w:hAnsi="Arial" w:cs="Arial"/>
          <w:sz w:val="24"/>
        </w:rPr>
      </w:pPr>
    </w:p>
    <w:p w:rsidR="00116667" w:rsidRDefault="00116667" w:rsidP="00077700">
      <w:pPr>
        <w:spacing w:after="0" w:line="240" w:lineRule="auto"/>
        <w:rPr>
          <w:rFonts w:ascii="Arial" w:hAnsi="Arial" w:cs="Arial"/>
          <w:sz w:val="24"/>
        </w:rPr>
      </w:pPr>
      <w:r>
        <w:rPr>
          <w:rFonts w:ascii="Arial" w:hAnsi="Arial" w:cs="Arial"/>
          <w:sz w:val="24"/>
        </w:rPr>
        <w:t xml:space="preserve">Bottles, Jars, Carafes, </w:t>
      </w:r>
      <w:r w:rsidR="00DE74FD">
        <w:rPr>
          <w:rFonts w:ascii="Arial" w:hAnsi="Arial" w:cs="Arial"/>
          <w:sz w:val="24"/>
        </w:rPr>
        <w:t>G</w:t>
      </w:r>
      <w:r>
        <w:rPr>
          <w:rFonts w:ascii="Arial" w:hAnsi="Arial" w:cs="Arial"/>
          <w:sz w:val="24"/>
        </w:rPr>
        <w:t xml:space="preserve">lasses, Wine </w:t>
      </w:r>
      <w:r w:rsidR="00DE74FD">
        <w:rPr>
          <w:rFonts w:ascii="Arial" w:hAnsi="Arial" w:cs="Arial"/>
          <w:sz w:val="24"/>
        </w:rPr>
        <w:t>G</w:t>
      </w:r>
      <w:r>
        <w:rPr>
          <w:rFonts w:ascii="Arial" w:hAnsi="Arial" w:cs="Arial"/>
          <w:sz w:val="24"/>
        </w:rPr>
        <w:t>lasses, Vases</w:t>
      </w:r>
      <w:r w:rsidR="00377B3F">
        <w:rPr>
          <w:rFonts w:ascii="Arial" w:hAnsi="Arial" w:cs="Arial"/>
          <w:sz w:val="24"/>
        </w:rPr>
        <w:t xml:space="preserve"> (using Laser’s Rotary Fixture)</w:t>
      </w:r>
    </w:p>
    <w:p w:rsidR="00116667" w:rsidRDefault="00116667" w:rsidP="00077700">
      <w:pPr>
        <w:spacing w:after="0" w:line="240" w:lineRule="auto"/>
        <w:rPr>
          <w:rFonts w:ascii="Arial" w:hAnsi="Arial" w:cs="Arial"/>
          <w:sz w:val="24"/>
        </w:rPr>
      </w:pPr>
    </w:p>
    <w:p w:rsidR="00116667" w:rsidRDefault="00116667" w:rsidP="00077700">
      <w:pPr>
        <w:spacing w:after="0" w:line="240" w:lineRule="auto"/>
        <w:rPr>
          <w:rFonts w:ascii="Arial" w:hAnsi="Arial" w:cs="Arial"/>
          <w:sz w:val="24"/>
        </w:rPr>
      </w:pPr>
      <w:r>
        <w:rPr>
          <w:rFonts w:ascii="Arial" w:hAnsi="Arial" w:cs="Arial"/>
          <w:sz w:val="24"/>
        </w:rPr>
        <w:t>Minimum Diameter</w:t>
      </w:r>
      <w:r w:rsidR="00DF759F">
        <w:rPr>
          <w:rFonts w:ascii="Arial" w:hAnsi="Arial" w:cs="Arial"/>
          <w:sz w:val="24"/>
        </w:rPr>
        <w:t>:</w:t>
      </w:r>
      <w:r w:rsidR="00DF759F">
        <w:rPr>
          <w:rFonts w:ascii="Arial" w:hAnsi="Arial" w:cs="Arial"/>
          <w:sz w:val="24"/>
        </w:rPr>
        <w:tab/>
        <w:t>1 inch</w:t>
      </w:r>
    </w:p>
    <w:p w:rsidR="00116667" w:rsidRDefault="00116667" w:rsidP="00077700">
      <w:pPr>
        <w:spacing w:after="0" w:line="240" w:lineRule="auto"/>
        <w:rPr>
          <w:rFonts w:ascii="Arial" w:hAnsi="Arial" w:cs="Arial"/>
          <w:sz w:val="24"/>
        </w:rPr>
      </w:pPr>
      <w:r>
        <w:rPr>
          <w:rFonts w:ascii="Arial" w:hAnsi="Arial" w:cs="Arial"/>
          <w:sz w:val="24"/>
        </w:rPr>
        <w:t>Maximum Diameter:</w:t>
      </w:r>
      <w:r w:rsidR="00DF759F">
        <w:rPr>
          <w:rFonts w:ascii="Arial" w:hAnsi="Arial" w:cs="Arial"/>
          <w:sz w:val="24"/>
        </w:rPr>
        <w:t xml:space="preserve"> 5.5 inches</w:t>
      </w:r>
    </w:p>
    <w:p w:rsidR="00116667" w:rsidRDefault="00116667" w:rsidP="00077700">
      <w:pPr>
        <w:spacing w:after="0" w:line="240" w:lineRule="auto"/>
        <w:rPr>
          <w:rFonts w:ascii="Arial" w:hAnsi="Arial" w:cs="Arial"/>
          <w:sz w:val="24"/>
        </w:rPr>
      </w:pPr>
      <w:r>
        <w:rPr>
          <w:rFonts w:ascii="Arial" w:hAnsi="Arial" w:cs="Arial"/>
          <w:sz w:val="24"/>
        </w:rPr>
        <w:t>Maximum Height:</w:t>
      </w:r>
      <w:r w:rsidR="00DF759F">
        <w:rPr>
          <w:rFonts w:ascii="Arial" w:hAnsi="Arial" w:cs="Arial"/>
          <w:sz w:val="24"/>
        </w:rPr>
        <w:tab/>
        <w:t>9.5 inches</w:t>
      </w:r>
    </w:p>
    <w:p w:rsidR="00116667" w:rsidRDefault="00116667" w:rsidP="00077700">
      <w:pPr>
        <w:spacing w:after="0" w:line="240" w:lineRule="auto"/>
        <w:rPr>
          <w:rFonts w:ascii="Arial" w:hAnsi="Arial" w:cs="Arial"/>
          <w:sz w:val="24"/>
        </w:rPr>
      </w:pPr>
      <w:r>
        <w:rPr>
          <w:rFonts w:ascii="Arial" w:hAnsi="Arial" w:cs="Arial"/>
          <w:sz w:val="24"/>
        </w:rPr>
        <w:t>Minimum Height:</w:t>
      </w:r>
      <w:r w:rsidR="00DF759F">
        <w:rPr>
          <w:rFonts w:ascii="Arial" w:hAnsi="Arial" w:cs="Arial"/>
          <w:sz w:val="24"/>
        </w:rPr>
        <w:tab/>
        <w:t>1 inch</w:t>
      </w:r>
    </w:p>
    <w:p w:rsidR="00DF759F" w:rsidRDefault="00DF759F" w:rsidP="00077700">
      <w:pPr>
        <w:spacing w:after="0" w:line="240" w:lineRule="auto"/>
        <w:rPr>
          <w:rFonts w:ascii="Arial" w:hAnsi="Arial" w:cs="Arial"/>
          <w:sz w:val="24"/>
        </w:rPr>
      </w:pPr>
    </w:p>
    <w:p w:rsidR="00077700" w:rsidRDefault="00116667" w:rsidP="00077700">
      <w:pPr>
        <w:spacing w:after="0" w:line="240" w:lineRule="auto"/>
        <w:rPr>
          <w:rFonts w:ascii="Arial" w:hAnsi="Arial" w:cs="Arial"/>
          <w:sz w:val="24"/>
        </w:rPr>
      </w:pPr>
      <w:r>
        <w:rPr>
          <w:rFonts w:ascii="Arial" w:hAnsi="Arial" w:cs="Arial"/>
          <w:sz w:val="24"/>
        </w:rPr>
        <w:t>Note: At the location that you will be etching should be nearly straight up and down rather than angled.</w:t>
      </w:r>
      <w:r w:rsidR="005728C2">
        <w:rPr>
          <w:rFonts w:ascii="Arial" w:hAnsi="Arial" w:cs="Arial"/>
          <w:sz w:val="24"/>
        </w:rPr>
        <w:t xml:space="preserve"> See the samples below.  Fruit jars that have writing on one side is fine</w:t>
      </w:r>
      <w:r w:rsidR="00DF759F">
        <w:rPr>
          <w:rFonts w:ascii="Arial" w:hAnsi="Arial" w:cs="Arial"/>
          <w:sz w:val="24"/>
        </w:rPr>
        <w:t xml:space="preserve"> as you can</w:t>
      </w:r>
      <w:r w:rsidR="005728C2">
        <w:rPr>
          <w:rFonts w:ascii="Arial" w:hAnsi="Arial" w:cs="Arial"/>
          <w:sz w:val="24"/>
        </w:rPr>
        <w:t xml:space="preserve"> etch in the other side.</w:t>
      </w:r>
    </w:p>
    <w:p w:rsidR="00440D34" w:rsidRDefault="00440D34" w:rsidP="00077700">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991"/>
        <w:gridCol w:w="158"/>
        <w:gridCol w:w="1386"/>
        <w:gridCol w:w="312"/>
        <w:gridCol w:w="1393"/>
        <w:gridCol w:w="376"/>
        <w:gridCol w:w="1717"/>
        <w:gridCol w:w="337"/>
        <w:gridCol w:w="1680"/>
      </w:tblGrid>
      <w:tr w:rsidR="00440D34" w:rsidTr="00DF759F">
        <w:tc>
          <w:tcPr>
            <w:tcW w:w="9350" w:type="dxa"/>
            <w:gridSpan w:val="9"/>
          </w:tcPr>
          <w:p w:rsidR="00440D34" w:rsidRPr="00440D34" w:rsidRDefault="00440D34" w:rsidP="00440D34">
            <w:pPr>
              <w:rPr>
                <w:rFonts w:ascii="Arial" w:hAnsi="Arial" w:cs="Arial"/>
                <w:noProof/>
                <w:color w:val="000000"/>
                <w:sz w:val="20"/>
                <w:szCs w:val="20"/>
              </w:rPr>
            </w:pPr>
            <w:r w:rsidRPr="00440D34">
              <w:rPr>
                <w:rFonts w:ascii="Arial" w:hAnsi="Arial" w:cs="Arial"/>
                <w:noProof/>
                <w:color w:val="000000"/>
                <w:sz w:val="24"/>
                <w:szCs w:val="20"/>
              </w:rPr>
              <w:t xml:space="preserve">The first row of glassware works because the </w:t>
            </w:r>
            <w:r>
              <w:rPr>
                <w:rFonts w:ascii="Arial" w:hAnsi="Arial" w:cs="Arial"/>
                <w:noProof/>
                <w:color w:val="000000"/>
                <w:sz w:val="24"/>
                <w:szCs w:val="20"/>
              </w:rPr>
              <w:t>s</w:t>
            </w:r>
            <w:r w:rsidRPr="00440D34">
              <w:rPr>
                <w:rFonts w:ascii="Arial" w:hAnsi="Arial" w:cs="Arial"/>
                <w:noProof/>
                <w:color w:val="000000"/>
                <w:sz w:val="24"/>
                <w:szCs w:val="20"/>
              </w:rPr>
              <w:t>ides where you would etch are vertic</w:t>
            </w:r>
            <w:r>
              <w:rPr>
                <w:rFonts w:ascii="Arial" w:hAnsi="Arial" w:cs="Arial"/>
                <w:noProof/>
                <w:color w:val="000000"/>
                <w:sz w:val="24"/>
                <w:szCs w:val="20"/>
              </w:rPr>
              <w:t>a</w:t>
            </w:r>
            <w:r w:rsidRPr="00440D34">
              <w:rPr>
                <w:rFonts w:ascii="Arial" w:hAnsi="Arial" w:cs="Arial"/>
                <w:noProof/>
                <w:color w:val="000000"/>
                <w:sz w:val="24"/>
                <w:szCs w:val="20"/>
              </w:rPr>
              <w:t>l</w:t>
            </w:r>
            <w:r>
              <w:rPr>
                <w:rFonts w:ascii="Arial" w:hAnsi="Arial" w:cs="Arial"/>
                <w:noProof/>
                <w:color w:val="000000"/>
                <w:sz w:val="24"/>
                <w:szCs w:val="20"/>
              </w:rPr>
              <w:t>.</w:t>
            </w:r>
          </w:p>
        </w:tc>
      </w:tr>
      <w:tr w:rsidR="00EA7AB8" w:rsidTr="00EA7AB8">
        <w:tc>
          <w:tcPr>
            <w:tcW w:w="2144" w:type="dxa"/>
            <w:gridSpan w:val="2"/>
          </w:tcPr>
          <w:p w:rsidR="00116667" w:rsidRDefault="00DE1198" w:rsidP="00077700">
            <w:pPr>
              <w:rPr>
                <w:rFonts w:ascii="Arial" w:hAnsi="Arial" w:cs="Arial"/>
                <w:sz w:val="24"/>
              </w:rPr>
            </w:pPr>
            <w:r>
              <w:rPr>
                <w:rFonts w:ascii="Helvetica" w:hAnsi="Helvetica" w:cs="Arial"/>
                <w:noProof/>
                <w:color w:val="000000"/>
                <w:sz w:val="20"/>
                <w:szCs w:val="20"/>
              </w:rPr>
              <w:drawing>
                <wp:inline distT="0" distB="0" distL="0" distR="0" wp14:anchorId="6946C402" wp14:editId="5ADA8174">
                  <wp:extent cx="1295536" cy="1857375"/>
                  <wp:effectExtent l="0" t="0" r="0" b="0"/>
                  <wp:docPr id="3" name="img" descr="http://s7d9.scene7.com/is/image/BedBathandBeyond/47737108312c?$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7d9.scene7.com/is/image/BedBathandBeyond/47737108312c?$478$"/>
                          <pic:cNvPicPr>
                            <a:picLocks noChangeAspect="1" noChangeArrowheads="1"/>
                          </pic:cNvPicPr>
                        </pic:nvPicPr>
                        <pic:blipFill rotWithShape="1">
                          <a:blip r:embed="rId5">
                            <a:extLst>
                              <a:ext uri="{28A0092B-C50C-407E-A947-70E740481C1C}">
                                <a14:useLocalDpi xmlns:a14="http://schemas.microsoft.com/office/drawing/2010/main" val="0"/>
                              </a:ext>
                            </a:extLst>
                          </a:blip>
                          <a:srcRect l="8368" t="29707" r="50628" b="11506"/>
                          <a:stretch/>
                        </pic:blipFill>
                        <pic:spPr bwMode="auto">
                          <a:xfrm>
                            <a:off x="0" y="0"/>
                            <a:ext cx="1305417" cy="18715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93" w:type="dxa"/>
            <w:gridSpan w:val="2"/>
          </w:tcPr>
          <w:p w:rsidR="00116667" w:rsidRDefault="00BE3626" w:rsidP="00077700">
            <w:pPr>
              <w:rPr>
                <w:rFonts w:ascii="Arial" w:hAnsi="Arial" w:cs="Arial"/>
                <w:sz w:val="24"/>
              </w:rPr>
            </w:pPr>
            <w:r>
              <w:rPr>
                <w:rFonts w:ascii="Helvetica" w:hAnsi="Helvetica" w:cs="Arial"/>
                <w:noProof/>
                <w:color w:val="000000"/>
                <w:sz w:val="20"/>
                <w:szCs w:val="20"/>
              </w:rPr>
              <w:drawing>
                <wp:inline distT="0" distB="0" distL="0" distR="0" wp14:anchorId="64AEFAB5" wp14:editId="27D4F15C">
                  <wp:extent cx="990600" cy="1447800"/>
                  <wp:effectExtent l="0" t="0" r="0" b="0"/>
                  <wp:docPr id="8" name="img" descr="http://packagingoptionsdirect.com/content/images/thumbs/0000087_1-gallon-clear-glass-jar-round-110-405-neck-fini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packagingoptionsdirect.com/content/images/thumbs/0000087_1-gallon-clear-glass-jar-round-110-405-neck-finish.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105" r="14474"/>
                          <a:stretch/>
                        </pic:blipFill>
                        <pic:spPr bwMode="auto">
                          <a:xfrm>
                            <a:off x="0" y="0"/>
                            <a:ext cx="990600" cy="1447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68" w:type="dxa"/>
            <w:gridSpan w:val="2"/>
          </w:tcPr>
          <w:p w:rsidR="00116667" w:rsidRDefault="00BE3626" w:rsidP="00440D34">
            <w:pPr>
              <w:jc w:val="center"/>
              <w:rPr>
                <w:rFonts w:ascii="Arial" w:hAnsi="Arial" w:cs="Arial"/>
                <w:sz w:val="24"/>
              </w:rPr>
            </w:pPr>
            <w:r>
              <w:rPr>
                <w:rFonts w:ascii="Helvetica" w:hAnsi="Helvetica" w:cs="Arial"/>
                <w:noProof/>
                <w:color w:val="000000"/>
                <w:sz w:val="20"/>
                <w:szCs w:val="20"/>
              </w:rPr>
              <w:drawing>
                <wp:inline distT="0" distB="0" distL="0" distR="0" wp14:anchorId="6475A5AA" wp14:editId="106148F2">
                  <wp:extent cx="1028700" cy="1371600"/>
                  <wp:effectExtent l="0" t="0" r="0" b="0"/>
                  <wp:docPr id="9" name="img" descr="http://i.c-b.co/is/image/Crate/MontanaAcaciaGlssJar96ozS13/$web_zoom$&amp;/1211011504/montana-96-oz.-acacia-and-glass-j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i.c-b.co/is/image/Crate/MontanaAcaciaGlssJar96ozS13/$web_zoom$&amp;/1211011504/montana-96-oz.-acacia-and-glass-jar.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111" r="13889"/>
                          <a:stretch/>
                        </pic:blipFill>
                        <pic:spPr bwMode="auto">
                          <a:xfrm>
                            <a:off x="0" y="0"/>
                            <a:ext cx="1028700" cy="1371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05" w:type="dxa"/>
            <w:gridSpan w:val="2"/>
          </w:tcPr>
          <w:p w:rsidR="00116667" w:rsidRDefault="00BE3626" w:rsidP="00077700">
            <w:pPr>
              <w:rPr>
                <w:rFonts w:ascii="Arial" w:hAnsi="Arial" w:cs="Arial"/>
                <w:sz w:val="24"/>
              </w:rPr>
            </w:pPr>
            <w:r>
              <w:rPr>
                <w:rFonts w:ascii="Helvetica" w:hAnsi="Helvetica" w:cs="Arial"/>
                <w:noProof/>
                <w:color w:val="000000"/>
                <w:sz w:val="20"/>
                <w:szCs w:val="20"/>
              </w:rPr>
              <w:drawing>
                <wp:inline distT="0" distB="0" distL="0" distR="0" wp14:anchorId="0426075B" wp14:editId="41F4D326">
                  <wp:extent cx="1104713" cy="1857375"/>
                  <wp:effectExtent l="0" t="0" r="635" b="0"/>
                  <wp:docPr id="10" name="img" descr="http://st.houzz.com/fimgs/11418097024e9eb4_4150-w249-h249-b1-p10--modern-wine-gla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t.houzz.com/fimgs/11418097024e9eb4_4150-w249-h249-b1-p10--modern-wine-glasses.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1569" r="18954"/>
                          <a:stretch/>
                        </pic:blipFill>
                        <pic:spPr bwMode="auto">
                          <a:xfrm>
                            <a:off x="0" y="0"/>
                            <a:ext cx="1114621" cy="18740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40" w:type="dxa"/>
          </w:tcPr>
          <w:p w:rsidR="00116667" w:rsidRDefault="00440D34" w:rsidP="00077700">
            <w:pPr>
              <w:rPr>
                <w:rFonts w:ascii="Arial" w:hAnsi="Arial" w:cs="Arial"/>
                <w:sz w:val="24"/>
              </w:rPr>
            </w:pPr>
            <w:r>
              <w:rPr>
                <w:rFonts w:ascii="Helvetica" w:hAnsi="Helvetica" w:cs="Arial"/>
                <w:noProof/>
                <w:color w:val="000000"/>
                <w:sz w:val="20"/>
                <w:szCs w:val="20"/>
              </w:rPr>
              <w:drawing>
                <wp:inline distT="0" distB="0" distL="0" distR="0" wp14:anchorId="294B4487" wp14:editId="4790B0FB">
                  <wp:extent cx="733425" cy="1594139"/>
                  <wp:effectExtent l="0" t="0" r="0" b="6350"/>
                  <wp:docPr id="11" name="img" descr="https://foodservice.libbey.com/var/libbey/storage/images/libbey-foodservice-home/product-repository/carafe6/129954-4-eng-US/Cara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foodservice.libbey.com/var/libbey/storage/images/libbey-foodservice-home/product-repository/carafe6/129954-4-eng-US/Caraf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648" cy="1605491"/>
                          </a:xfrm>
                          <a:prstGeom prst="rect">
                            <a:avLst/>
                          </a:prstGeom>
                          <a:noFill/>
                          <a:ln>
                            <a:noFill/>
                          </a:ln>
                        </pic:spPr>
                      </pic:pic>
                    </a:graphicData>
                  </a:graphic>
                </wp:inline>
              </w:drawing>
            </w:r>
          </w:p>
        </w:tc>
      </w:tr>
      <w:tr w:rsidR="00440D34" w:rsidTr="00DF759F">
        <w:tc>
          <w:tcPr>
            <w:tcW w:w="9350" w:type="dxa"/>
            <w:gridSpan w:val="9"/>
          </w:tcPr>
          <w:p w:rsidR="00440D34" w:rsidRDefault="005728C2" w:rsidP="00377B3F">
            <w:pPr>
              <w:rPr>
                <w:rFonts w:ascii="Arial" w:hAnsi="Arial" w:cs="Arial"/>
                <w:sz w:val="24"/>
              </w:rPr>
            </w:pPr>
            <w:r>
              <w:rPr>
                <w:rFonts w:ascii="Arial" w:hAnsi="Arial" w:cs="Arial"/>
                <w:sz w:val="24"/>
              </w:rPr>
              <w:t>Issues with t</w:t>
            </w:r>
            <w:r w:rsidR="00440D34">
              <w:rPr>
                <w:rFonts w:ascii="Arial" w:hAnsi="Arial" w:cs="Arial"/>
                <w:sz w:val="24"/>
              </w:rPr>
              <w:t>he glassware in the row below</w:t>
            </w:r>
            <w:r>
              <w:rPr>
                <w:rFonts w:ascii="Arial" w:hAnsi="Arial" w:cs="Arial"/>
                <w:sz w:val="24"/>
              </w:rPr>
              <w:t>—some are</w:t>
            </w:r>
            <w:r w:rsidR="00440D34">
              <w:rPr>
                <w:rFonts w:ascii="Arial" w:hAnsi="Arial" w:cs="Arial"/>
                <w:sz w:val="24"/>
              </w:rPr>
              <w:t xml:space="preserve"> too angled to etch properly—</w:t>
            </w:r>
            <w:r>
              <w:rPr>
                <w:rFonts w:ascii="Arial" w:hAnsi="Arial" w:cs="Arial"/>
                <w:sz w:val="24"/>
              </w:rPr>
              <w:t xml:space="preserve">the square one will not etch using the rotary unit—but </w:t>
            </w:r>
            <w:r w:rsidR="00377B3F">
              <w:rPr>
                <w:rFonts w:ascii="Arial" w:hAnsi="Arial" w:cs="Arial"/>
                <w:sz w:val="24"/>
              </w:rPr>
              <w:t>if the sides are vertical when laid on its side you might be able to etch it lying on the flat bed.</w:t>
            </w:r>
          </w:p>
        </w:tc>
      </w:tr>
      <w:tr w:rsidR="00EA7AB8" w:rsidTr="00EA7AB8">
        <w:trPr>
          <w:trHeight w:val="2015"/>
        </w:trPr>
        <w:tc>
          <w:tcPr>
            <w:tcW w:w="2144" w:type="dxa"/>
            <w:gridSpan w:val="2"/>
          </w:tcPr>
          <w:p w:rsidR="00377B3F" w:rsidRDefault="00377B3F" w:rsidP="00377B3F">
            <w:pPr>
              <w:rPr>
                <w:rFonts w:ascii="Arial" w:hAnsi="Arial" w:cs="Arial"/>
                <w:sz w:val="24"/>
              </w:rPr>
            </w:pPr>
          </w:p>
          <w:p w:rsidR="00116667" w:rsidRDefault="00377B3F" w:rsidP="00377B3F">
            <w:pPr>
              <w:rPr>
                <w:rFonts w:ascii="Arial" w:hAnsi="Arial" w:cs="Arial"/>
                <w:sz w:val="24"/>
              </w:rPr>
            </w:pPr>
            <w:r w:rsidRPr="00377B3F">
              <w:rPr>
                <w:rFonts w:ascii="Arial" w:hAnsi="Arial" w:cs="Arial"/>
                <w:sz w:val="28"/>
              </w:rPr>
              <w:t>Those that would not etch properly in the Rotary Fixture:</w:t>
            </w:r>
          </w:p>
        </w:tc>
        <w:tc>
          <w:tcPr>
            <w:tcW w:w="1693" w:type="dxa"/>
            <w:gridSpan w:val="2"/>
          </w:tcPr>
          <w:p w:rsidR="00116667" w:rsidRDefault="00DE74FD" w:rsidP="00077700">
            <w:pPr>
              <w:rPr>
                <w:rFonts w:ascii="Arial" w:hAnsi="Arial" w:cs="Arial"/>
                <w:sz w:val="24"/>
              </w:rPr>
            </w:pPr>
            <w:r>
              <w:rPr>
                <w:rFonts w:ascii="Helvetica" w:hAnsi="Helvetica" w:cs="Arial"/>
                <w:noProof/>
                <w:color w:val="000000"/>
                <w:sz w:val="20"/>
                <w:szCs w:val="20"/>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212725</wp:posOffset>
                      </wp:positionV>
                      <wp:extent cx="704850" cy="504825"/>
                      <wp:effectExtent l="0" t="0" r="19050" b="28575"/>
                      <wp:wrapNone/>
                      <wp:docPr id="26" name="Straight Connector 26"/>
                      <wp:cNvGraphicFramePr/>
                      <a:graphic xmlns:a="http://schemas.openxmlformats.org/drawingml/2006/main">
                        <a:graphicData uri="http://schemas.microsoft.com/office/word/2010/wordprocessingShape">
                          <wps:wsp>
                            <wps:cNvCnPr/>
                            <wps:spPr>
                              <a:xfrm flipH="1">
                                <a:off x="0" y="0"/>
                                <a:ext cx="704850" cy="50482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216D7" id="Straight Connector 2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0.9pt,16.75pt" to="66.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" strokecolor="red" strokeweight="2pt"/>
                  </w:pict>
                </mc:Fallback>
              </mc:AlternateContent>
            </w:r>
            <w:r>
              <w:rPr>
                <w:rFonts w:ascii="Helvetica" w:hAnsi="Helvetica" w:cs="Arial"/>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138430</wp:posOffset>
                      </wp:positionH>
                      <wp:positionV relativeFrom="paragraph">
                        <wp:posOffset>212725</wp:posOffset>
                      </wp:positionV>
                      <wp:extent cx="704850" cy="55245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704850" cy="55245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71EF5B" id="Straight Connector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pt,16.75pt" to="66.4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" strokecolor="red" strokeweight="2pt"/>
                  </w:pict>
                </mc:Fallback>
              </mc:AlternateContent>
            </w:r>
            <w:r w:rsidR="00DE1198">
              <w:rPr>
                <w:rFonts w:ascii="Helvetica" w:hAnsi="Helvetica" w:cs="Arial"/>
                <w:noProof/>
                <w:color w:val="000000"/>
                <w:sz w:val="20"/>
                <w:szCs w:val="20"/>
              </w:rPr>
              <w:drawing>
                <wp:inline distT="0" distB="0" distL="0" distR="0" wp14:anchorId="4183BE08" wp14:editId="761E099A">
                  <wp:extent cx="990600" cy="990600"/>
                  <wp:effectExtent l="0" t="0" r="0" b="0"/>
                  <wp:docPr id="1" name="img" descr="http://webstaurantstore.com/images/products/large/15699/260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ebstaurantstore.com/images/products/large/15699/2607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c>
          <w:tcPr>
            <w:tcW w:w="1768" w:type="dxa"/>
            <w:gridSpan w:val="2"/>
          </w:tcPr>
          <w:p w:rsidR="00116667" w:rsidRDefault="00DE74FD" w:rsidP="00377B3F">
            <w:pPr>
              <w:jc w:val="center"/>
              <w:rPr>
                <w:rFonts w:ascii="Arial" w:hAnsi="Arial" w:cs="Arial"/>
                <w:sz w:val="24"/>
              </w:rPr>
            </w:pPr>
            <w:r>
              <w:rPr>
                <w:rFonts w:ascii="Helvetica" w:hAnsi="Helvetica" w:cs="Arial"/>
                <w:noProof/>
                <w:color w:val="000000"/>
                <w:sz w:val="20"/>
                <w:szCs w:val="20"/>
              </w:rPr>
              <mc:AlternateContent>
                <mc:Choice Requires="wps">
                  <w:drawing>
                    <wp:anchor distT="0" distB="0" distL="114300" distR="114300" simplePos="0" relativeHeight="251665408" behindDoc="0" locked="0" layoutInCell="1" allowOverlap="1">
                      <wp:simplePos x="0" y="0"/>
                      <wp:positionH relativeFrom="column">
                        <wp:posOffset>145414</wp:posOffset>
                      </wp:positionH>
                      <wp:positionV relativeFrom="paragraph">
                        <wp:posOffset>307975</wp:posOffset>
                      </wp:positionV>
                      <wp:extent cx="781050" cy="409575"/>
                      <wp:effectExtent l="0" t="0" r="19050" b="28575"/>
                      <wp:wrapNone/>
                      <wp:docPr id="30" name="Straight Connector 30"/>
                      <wp:cNvGraphicFramePr/>
                      <a:graphic xmlns:a="http://schemas.openxmlformats.org/drawingml/2006/main">
                        <a:graphicData uri="http://schemas.microsoft.com/office/word/2010/wordprocessingShape">
                          <wps:wsp>
                            <wps:cNvCnPr/>
                            <wps:spPr>
                              <a:xfrm flipH="1">
                                <a:off x="0" y="0"/>
                                <a:ext cx="781050" cy="40957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45392" id="Straight Connector 3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24.25pt" to="72.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" strokecolor="red" strokeweight="2pt"/>
                  </w:pict>
                </mc:Fallback>
              </mc:AlternateContent>
            </w:r>
            <w:r>
              <w:rPr>
                <w:rFonts w:ascii="Helvetica" w:hAnsi="Helvetica" w:cs="Arial"/>
                <w:noProof/>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145415</wp:posOffset>
                      </wp:positionH>
                      <wp:positionV relativeFrom="paragraph">
                        <wp:posOffset>307975</wp:posOffset>
                      </wp:positionV>
                      <wp:extent cx="781050" cy="409575"/>
                      <wp:effectExtent l="0" t="0" r="19050" b="28575"/>
                      <wp:wrapNone/>
                      <wp:docPr id="27" name="Straight Connector 27"/>
                      <wp:cNvGraphicFramePr/>
                      <a:graphic xmlns:a="http://schemas.openxmlformats.org/drawingml/2006/main">
                        <a:graphicData uri="http://schemas.microsoft.com/office/word/2010/wordprocessingShape">
                          <wps:wsp>
                            <wps:cNvCnPr/>
                            <wps:spPr>
                              <a:xfrm>
                                <a:off x="0" y="0"/>
                                <a:ext cx="781050" cy="40957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59B5A" id="Straight Connector 2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45pt,24.25pt" to="72.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" strokecolor="red" strokeweight="2pt"/>
                  </w:pict>
                </mc:Fallback>
              </mc:AlternateContent>
            </w:r>
            <w:r w:rsidR="00DE1198">
              <w:rPr>
                <w:rFonts w:ascii="Helvetica" w:hAnsi="Helvetica" w:cs="Arial"/>
                <w:noProof/>
                <w:color w:val="000000"/>
                <w:sz w:val="20"/>
                <w:szCs w:val="20"/>
              </w:rPr>
              <w:drawing>
                <wp:inline distT="0" distB="0" distL="0" distR="0" wp14:anchorId="13B31010" wp14:editId="577BE95D">
                  <wp:extent cx="599317" cy="990600"/>
                  <wp:effectExtent l="0" t="0" r="0" b="0"/>
                  <wp:docPr id="4" name="img" descr="http://ecx.images-amazon.com/images/I/512qRfh-b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ecx.images-amazon.com/images/I/512qRfh-bK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708" cy="1019345"/>
                          </a:xfrm>
                          <a:prstGeom prst="rect">
                            <a:avLst/>
                          </a:prstGeom>
                          <a:noFill/>
                          <a:ln>
                            <a:noFill/>
                          </a:ln>
                        </pic:spPr>
                      </pic:pic>
                    </a:graphicData>
                  </a:graphic>
                </wp:inline>
              </w:drawing>
            </w:r>
          </w:p>
        </w:tc>
        <w:tc>
          <w:tcPr>
            <w:tcW w:w="2105" w:type="dxa"/>
            <w:gridSpan w:val="2"/>
          </w:tcPr>
          <w:p w:rsidR="00116667" w:rsidRDefault="00DE74FD" w:rsidP="00377B3F">
            <w:pPr>
              <w:jc w:val="center"/>
              <w:rPr>
                <w:rFonts w:ascii="Arial" w:hAnsi="Arial" w:cs="Arial"/>
                <w:sz w:val="24"/>
              </w:rPr>
            </w:pPr>
            <w:r>
              <w:rPr>
                <w:rFonts w:ascii="Helvetica" w:hAnsi="Helvetica" w:cs="Arial"/>
                <w:noProof/>
                <w:color w:val="000000"/>
                <w:sz w:val="20"/>
                <w:szCs w:val="20"/>
              </w:rPr>
              <mc:AlternateContent>
                <mc:Choice Requires="wps">
                  <w:drawing>
                    <wp:anchor distT="0" distB="0" distL="114300" distR="114300" simplePos="0" relativeHeight="251663360" behindDoc="0" locked="0" layoutInCell="1" allowOverlap="1">
                      <wp:simplePos x="0" y="0"/>
                      <wp:positionH relativeFrom="column">
                        <wp:posOffset>254000</wp:posOffset>
                      </wp:positionH>
                      <wp:positionV relativeFrom="paragraph">
                        <wp:posOffset>317500</wp:posOffset>
                      </wp:positionV>
                      <wp:extent cx="771525" cy="44767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771525" cy="44767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BFBD60" id="Straight Connector 2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pt,25pt" to="80.7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" strokecolor="red" strokeweight="2pt"/>
                  </w:pict>
                </mc:Fallback>
              </mc:AlternateContent>
            </w:r>
            <w:r>
              <w:rPr>
                <w:rFonts w:ascii="Helvetica" w:hAnsi="Helvetica" w:cs="Arial"/>
                <w:noProof/>
                <w:color w:val="000000"/>
                <w:sz w:val="20"/>
                <w:szCs w:val="20"/>
              </w:rPr>
              <mc:AlternateContent>
                <mc:Choice Requires="wps">
                  <w:drawing>
                    <wp:anchor distT="0" distB="0" distL="114300" distR="114300" simplePos="0" relativeHeight="251664384" behindDoc="0" locked="0" layoutInCell="1" allowOverlap="1">
                      <wp:simplePos x="0" y="0"/>
                      <wp:positionH relativeFrom="column">
                        <wp:posOffset>254000</wp:posOffset>
                      </wp:positionH>
                      <wp:positionV relativeFrom="paragraph">
                        <wp:posOffset>307975</wp:posOffset>
                      </wp:positionV>
                      <wp:extent cx="647700" cy="457200"/>
                      <wp:effectExtent l="0" t="0" r="19050" b="19050"/>
                      <wp:wrapNone/>
                      <wp:docPr id="29" name="Straight Connector 29"/>
                      <wp:cNvGraphicFramePr/>
                      <a:graphic xmlns:a="http://schemas.openxmlformats.org/drawingml/2006/main">
                        <a:graphicData uri="http://schemas.microsoft.com/office/word/2010/wordprocessingShape">
                          <wps:wsp>
                            <wps:cNvCnPr/>
                            <wps:spPr>
                              <a:xfrm flipH="1">
                                <a:off x="0" y="0"/>
                                <a:ext cx="647700" cy="457200"/>
                              </a:xfrm>
                              <a:prstGeom prst="line">
                                <a:avLst/>
                              </a:prstGeom>
                              <a:ln w="254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63AFA6B" id="Straight Connector 29"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0pt,24.25pt" to="71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" strokecolor="red" strokeweight="2pt"/>
                  </w:pict>
                </mc:Fallback>
              </mc:AlternateContent>
            </w:r>
            <w:r w:rsidR="00377B3F">
              <w:rPr>
                <w:rFonts w:ascii="Helvetica" w:hAnsi="Helvetica" w:cs="Arial"/>
                <w:noProof/>
                <w:color w:val="000000"/>
                <w:sz w:val="20"/>
                <w:szCs w:val="20"/>
              </w:rPr>
              <w:drawing>
                <wp:inline distT="0" distB="0" distL="0" distR="0" wp14:anchorId="57B85ABC" wp14:editId="567DD61B">
                  <wp:extent cx="714375" cy="1188085"/>
                  <wp:effectExtent l="0" t="0" r="9525" b="0"/>
                  <wp:docPr id="2" name="img" descr="http://www.urbanbar.com/wp-content/uploads/2015/01/UB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urbanbar.com/wp-content/uploads/2015/01/UB17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424" r="22448"/>
                          <a:stretch/>
                        </pic:blipFill>
                        <pic:spPr bwMode="auto">
                          <a:xfrm flipH="1">
                            <a:off x="0" y="0"/>
                            <a:ext cx="714375" cy="11880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40" w:type="dxa"/>
          </w:tcPr>
          <w:p w:rsidR="00116667" w:rsidRDefault="00377B3F" w:rsidP="00077700">
            <w:pPr>
              <w:rPr>
                <w:rFonts w:ascii="Arial" w:hAnsi="Arial" w:cs="Arial"/>
                <w:sz w:val="24"/>
              </w:rPr>
            </w:pPr>
            <w:r>
              <w:rPr>
                <w:rFonts w:ascii="Helvetica" w:hAnsi="Helvetica" w:cs="Arial"/>
                <w:noProof/>
                <w:color w:val="000000"/>
                <w:sz w:val="20"/>
                <w:szCs w:val="20"/>
              </w:rPr>
              <w:drawing>
                <wp:inline distT="0" distB="0" distL="0" distR="0" wp14:anchorId="4E937D64" wp14:editId="0B3E3BE0">
                  <wp:extent cx="762000" cy="1188628"/>
                  <wp:effectExtent l="0" t="0" r="0" b="0"/>
                  <wp:docPr id="12" name="img" descr="http://packagingoptionsdirect.com/content/images/thumbs/0000072_16-oz-clear-glass-french-square-bott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packagingoptionsdirect.com/content/images/thumbs/0000072_16-oz-clear-glass-french-square-bottle.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802" r="19158"/>
                          <a:stretch/>
                        </pic:blipFill>
                        <pic:spPr bwMode="auto">
                          <a:xfrm>
                            <a:off x="0" y="0"/>
                            <a:ext cx="769616" cy="120050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F759F" w:rsidTr="00B91AA6">
        <w:tc>
          <w:tcPr>
            <w:tcW w:w="9350" w:type="dxa"/>
            <w:gridSpan w:val="9"/>
          </w:tcPr>
          <w:p w:rsidR="00DE74FD" w:rsidRDefault="00DE74FD" w:rsidP="00DE74FD">
            <w:pPr>
              <w:rPr>
                <w:rFonts w:ascii="Arial" w:hAnsi="Arial" w:cs="Arial"/>
                <w:sz w:val="24"/>
              </w:rPr>
            </w:pPr>
            <w:r>
              <w:rPr>
                <w:rFonts w:ascii="Arial" w:hAnsi="Arial" w:cs="Arial"/>
                <w:sz w:val="24"/>
              </w:rPr>
              <w:t>Glassware with flat vertical sides can be etched if they are not taller than 4 inches when laid on their sides:</w:t>
            </w:r>
          </w:p>
          <w:p w:rsidR="00DF759F" w:rsidRDefault="00DF759F" w:rsidP="00B91AA6">
            <w:pPr>
              <w:rPr>
                <w:rFonts w:ascii="Arial" w:hAnsi="Arial" w:cs="Arial"/>
                <w:sz w:val="24"/>
              </w:rPr>
            </w:pPr>
          </w:p>
        </w:tc>
      </w:tr>
      <w:tr w:rsidR="00EA7AB8" w:rsidTr="00EA7AB8">
        <w:tc>
          <w:tcPr>
            <w:tcW w:w="1905" w:type="dxa"/>
          </w:tcPr>
          <w:p w:rsidR="00DF759F" w:rsidRDefault="00DF759F" w:rsidP="00077700">
            <w:pPr>
              <w:rPr>
                <w:rFonts w:ascii="Arial" w:hAnsi="Arial" w:cs="Arial"/>
                <w:sz w:val="24"/>
              </w:rPr>
            </w:pPr>
            <w:r>
              <w:rPr>
                <w:rFonts w:ascii="Helvetica" w:hAnsi="Helvetica" w:cs="Arial"/>
                <w:noProof/>
                <w:color w:val="000000"/>
                <w:sz w:val="20"/>
                <w:szCs w:val="20"/>
              </w:rPr>
              <w:drawing>
                <wp:inline distT="0" distB="0" distL="0" distR="0" wp14:anchorId="050D3199" wp14:editId="6634601E">
                  <wp:extent cx="762000" cy="1188628"/>
                  <wp:effectExtent l="0" t="0" r="0" b="0"/>
                  <wp:docPr id="16" name="img" descr="http://packagingoptionsdirect.com/content/images/thumbs/0000072_16-oz-clear-glass-french-square-bott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packagingoptionsdirect.com/content/images/thumbs/0000072_16-oz-clear-glass-french-square-bottle.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802" r="19158"/>
                          <a:stretch/>
                        </pic:blipFill>
                        <pic:spPr bwMode="auto">
                          <a:xfrm>
                            <a:off x="0" y="0"/>
                            <a:ext cx="769616" cy="12005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32" w:type="dxa"/>
            <w:gridSpan w:val="2"/>
          </w:tcPr>
          <w:p w:rsidR="00DF759F" w:rsidRDefault="00DF759F" w:rsidP="00077700">
            <w:pPr>
              <w:rPr>
                <w:rFonts w:ascii="Arial" w:hAnsi="Arial" w:cs="Arial"/>
                <w:sz w:val="24"/>
              </w:rPr>
            </w:pPr>
            <w:r>
              <w:rPr>
                <w:rFonts w:ascii="Helvetica" w:hAnsi="Helvetica" w:cs="Helvetica"/>
                <w:noProof/>
                <w:color w:val="000000"/>
                <w:sz w:val="20"/>
                <w:szCs w:val="20"/>
              </w:rPr>
              <w:drawing>
                <wp:inline distT="0" distB="0" distL="0" distR="0" wp14:anchorId="69751265" wp14:editId="4B4FA3E7">
                  <wp:extent cx="813435" cy="1162050"/>
                  <wp:effectExtent l="0" t="0" r="5715" b="0"/>
                  <wp:docPr id="17" name="img" descr="http://jarsinmalaysia.com/wp-content/uploads/2016/12/280ml-209x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jarsinmalaysia.com/wp-content/uploads/2016/12/280ml-209x160.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22010" r="24402"/>
                          <a:stretch/>
                        </pic:blipFill>
                        <pic:spPr bwMode="auto">
                          <a:xfrm>
                            <a:off x="0" y="0"/>
                            <a:ext cx="817872" cy="11683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15" w:type="dxa"/>
            <w:gridSpan w:val="2"/>
          </w:tcPr>
          <w:p w:rsidR="00DF759F" w:rsidRDefault="00DF759F" w:rsidP="00077700">
            <w:pPr>
              <w:rPr>
                <w:rFonts w:ascii="Arial" w:hAnsi="Arial" w:cs="Arial"/>
                <w:sz w:val="24"/>
              </w:rPr>
            </w:pPr>
            <w:r>
              <w:rPr>
                <w:rFonts w:ascii="Helvetica" w:hAnsi="Helvetica" w:cs="Helvetica"/>
                <w:noProof/>
                <w:color w:val="000000"/>
                <w:sz w:val="20"/>
                <w:szCs w:val="20"/>
              </w:rPr>
              <w:drawing>
                <wp:inline distT="0" distB="0" distL="0" distR="0" wp14:anchorId="196608CB" wp14:editId="7A6C20FE">
                  <wp:extent cx="934288" cy="1276350"/>
                  <wp:effectExtent l="0" t="0" r="0" b="0"/>
                  <wp:docPr id="18" name="img" descr="http://media.liveauctiongroup.net/i/3558/1268725_1m.jpg?v=8C659044AE3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media.liveauctiongroup.net/i/3558/1268725_1m.jpg?v=8C659044AE31270"/>
                          <pic:cNvPicPr>
                            <a:picLocks noChangeAspect="1" noChangeArrowheads="1"/>
                          </pic:cNvPicPr>
                        </pic:nvPicPr>
                        <pic:blipFill rotWithShape="1">
                          <a:blip r:embed="rId15">
                            <a:extLst>
                              <a:ext uri="{28A0092B-C50C-407E-A947-70E740481C1C}">
                                <a14:useLocalDpi xmlns:a14="http://schemas.microsoft.com/office/drawing/2010/main" val="0"/>
                              </a:ext>
                            </a:extLst>
                          </a:blip>
                          <a:srcRect l="14000" r="13608"/>
                          <a:stretch/>
                        </pic:blipFill>
                        <pic:spPr bwMode="auto">
                          <a:xfrm>
                            <a:off x="0" y="0"/>
                            <a:ext cx="955006" cy="13046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87" w:type="dxa"/>
            <w:gridSpan w:val="2"/>
          </w:tcPr>
          <w:p w:rsidR="00DF759F" w:rsidRDefault="00DF759F" w:rsidP="00077700">
            <w:pPr>
              <w:rPr>
                <w:rFonts w:ascii="Arial" w:hAnsi="Arial" w:cs="Arial"/>
                <w:sz w:val="24"/>
              </w:rPr>
            </w:pPr>
            <w:r>
              <w:rPr>
                <w:rFonts w:ascii="Helvetica" w:hAnsi="Helvetica" w:cs="Helvetica"/>
                <w:noProof/>
                <w:color w:val="0000FF"/>
                <w:sz w:val="20"/>
                <w:szCs w:val="20"/>
                <w:bdr w:val="none" w:sz="0" w:space="0" w:color="auto" w:frame="1"/>
              </w:rPr>
              <w:drawing>
                <wp:inline distT="0" distB="0" distL="0" distR="0" wp14:anchorId="54F6A909" wp14:editId="15BFB14A">
                  <wp:extent cx="1257300" cy="1476375"/>
                  <wp:effectExtent l="0" t="0" r="0" b="9525"/>
                  <wp:docPr id="19" name="yui_3_5_1_1_1508274721755_1149" descr="https://tse1.mm.bing.net/th?id=OIP.92HNwM0-OuMM83Kytmy5vwD6C8&amp;pid=15.1&amp;P=0&amp;w=206&amp;h=156">
                    <a:hlinkClick xmlns:a="http://schemas.openxmlformats.org/drawingml/2006/main" r:id="rId16"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508274721755_1149" descr="https://tse1.mm.bing.net/th?id=OIP.92HNwM0-OuMM83Kytmy5vwD6C8&amp;pid=15.1&amp;P=0&amp;w=206&amp;h=156">
                            <a:hlinkClick r:id="rId16" tgtFrame="&quot;_top&quo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16020" r="19903"/>
                          <a:stretch/>
                        </pic:blipFill>
                        <pic:spPr bwMode="auto">
                          <a:xfrm>
                            <a:off x="0" y="0"/>
                            <a:ext cx="1257300" cy="14763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11" w:type="dxa"/>
            <w:gridSpan w:val="2"/>
          </w:tcPr>
          <w:p w:rsidR="00DF759F" w:rsidRDefault="00DE74FD" w:rsidP="00077700">
            <w:pPr>
              <w:rPr>
                <w:rFonts w:ascii="Arial" w:hAnsi="Arial" w:cs="Arial"/>
                <w:sz w:val="24"/>
              </w:rPr>
            </w:pPr>
            <w:r>
              <w:rPr>
                <w:rFonts w:ascii="Helvetica" w:hAnsi="Helvetica" w:cs="Helvetica"/>
                <w:noProof/>
                <w:color w:val="000000"/>
                <w:sz w:val="20"/>
                <w:szCs w:val="20"/>
              </w:rPr>
              <w:drawing>
                <wp:inline distT="0" distB="0" distL="0" distR="0" wp14:anchorId="14B8ABBC" wp14:editId="0BA101EC">
                  <wp:extent cx="1206219" cy="1209675"/>
                  <wp:effectExtent l="0" t="0" r="0" b="0"/>
                  <wp:docPr id="21" name="img" descr="http://www.fillmorecontainer.com/Assets/ProductImages/4_oz_12_Sided_Jars_53_L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fillmorecontainer.com/Assets/ProductImages/4_oz_12_Sided_Jars_53_Lug.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7960" cy="1231479"/>
                          </a:xfrm>
                          <a:prstGeom prst="rect">
                            <a:avLst/>
                          </a:prstGeom>
                          <a:noFill/>
                          <a:ln>
                            <a:noFill/>
                          </a:ln>
                        </pic:spPr>
                      </pic:pic>
                    </a:graphicData>
                  </a:graphic>
                </wp:inline>
              </w:drawing>
            </w:r>
          </w:p>
        </w:tc>
      </w:tr>
    </w:tbl>
    <w:p w:rsidR="00116667" w:rsidRDefault="00116667" w:rsidP="00077700">
      <w:pPr>
        <w:spacing w:after="0" w:line="240" w:lineRule="auto"/>
        <w:rPr>
          <w:rFonts w:ascii="Arial" w:hAnsi="Arial" w:cs="Arial"/>
          <w:sz w:val="24"/>
        </w:rPr>
      </w:pPr>
    </w:p>
    <w:p w:rsidR="00DF759F" w:rsidRDefault="00DF759F" w:rsidP="00077700">
      <w:pPr>
        <w:spacing w:after="0" w:line="240" w:lineRule="auto"/>
        <w:rPr>
          <w:rFonts w:ascii="Arial" w:hAnsi="Arial" w:cs="Arial"/>
          <w:sz w:val="24"/>
        </w:rPr>
      </w:pPr>
    </w:p>
    <w:p w:rsidR="00DF759F" w:rsidRDefault="00DF759F" w:rsidP="00077700">
      <w:pPr>
        <w:spacing w:after="0" w:line="240" w:lineRule="auto"/>
        <w:rPr>
          <w:rFonts w:ascii="Arial" w:hAnsi="Arial" w:cs="Arial"/>
          <w:sz w:val="24"/>
        </w:rPr>
      </w:pPr>
    </w:p>
    <w:p w:rsidR="00DF759F" w:rsidRDefault="00DF759F" w:rsidP="00077700">
      <w:pPr>
        <w:spacing w:after="0" w:line="240" w:lineRule="auto"/>
        <w:rPr>
          <w:rFonts w:ascii="Arial" w:hAnsi="Arial" w:cs="Arial"/>
          <w:sz w:val="24"/>
        </w:rPr>
      </w:pPr>
    </w:p>
    <w:p w:rsidR="00EA7AB8" w:rsidRPr="00BD1064" w:rsidRDefault="00EA7AB8" w:rsidP="00EA7AB8">
      <w:pPr>
        <w:spacing w:after="0" w:line="240" w:lineRule="auto"/>
        <w:rPr>
          <w:rFonts w:ascii="Arial" w:hAnsi="Arial" w:cs="Arial"/>
          <w:b/>
          <w:sz w:val="28"/>
        </w:rPr>
      </w:pPr>
      <w:r>
        <w:rPr>
          <w:rFonts w:ascii="Arial" w:hAnsi="Arial" w:cs="Arial"/>
          <w:b/>
          <w:sz w:val="28"/>
        </w:rPr>
        <w:t>Fabric for Embroidering/Sewing</w:t>
      </w:r>
      <w:r w:rsidRPr="00BD1064">
        <w:rPr>
          <w:rFonts w:ascii="Arial" w:hAnsi="Arial" w:cs="Arial"/>
          <w:b/>
          <w:sz w:val="28"/>
        </w:rPr>
        <w:t xml:space="preserve"> </w:t>
      </w:r>
    </w:p>
    <w:p w:rsidR="00EA7AB8" w:rsidRDefault="00EA7AB8" w:rsidP="00EA7AB8">
      <w:pPr>
        <w:spacing w:after="0" w:line="240" w:lineRule="auto"/>
        <w:rPr>
          <w:rFonts w:ascii="Arial" w:hAnsi="Arial" w:cs="Arial"/>
          <w:sz w:val="24"/>
        </w:rPr>
      </w:pPr>
    </w:p>
    <w:p w:rsidR="00EA7AB8" w:rsidRDefault="00EA7AB8" w:rsidP="00EA7AB8">
      <w:pPr>
        <w:spacing w:after="0" w:line="240" w:lineRule="auto"/>
        <w:rPr>
          <w:rFonts w:ascii="Arial" w:hAnsi="Arial" w:cs="Arial"/>
          <w:sz w:val="24"/>
        </w:rPr>
      </w:pPr>
      <w:r>
        <w:rPr>
          <w:rFonts w:ascii="Arial" w:hAnsi="Arial" w:cs="Arial"/>
          <w:sz w:val="24"/>
        </w:rPr>
        <w:t>All sorts of fabric might be used for sewing and embroidery projects and can even be used for the buttons made with the button maker and bookmarks and luggage tags made with the laminator.</w:t>
      </w:r>
      <w:r w:rsidR="00C444BE" w:rsidRPr="00C444BE">
        <w:t xml:space="preserve"> </w:t>
      </w:r>
      <w:r w:rsidR="00C444BE">
        <w:t xml:space="preserve"> </w:t>
      </w:r>
      <w:r w:rsidR="00C444BE" w:rsidRPr="00C444BE">
        <w:rPr>
          <w:rFonts w:ascii="Arial" w:hAnsi="Arial" w:cs="Arial"/>
          <w:sz w:val="24"/>
        </w:rPr>
        <w:t>You m</w:t>
      </w:r>
      <w:r w:rsidR="00C444BE">
        <w:rPr>
          <w:rFonts w:ascii="Arial" w:hAnsi="Arial" w:cs="Arial"/>
          <w:sz w:val="24"/>
        </w:rPr>
        <w:t xml:space="preserve">ay also collect sewing notions, </w:t>
      </w:r>
      <w:r w:rsidR="00C444BE" w:rsidRPr="00C444BE">
        <w:rPr>
          <w:rFonts w:ascii="Arial" w:hAnsi="Arial" w:cs="Arial"/>
          <w:sz w:val="24"/>
        </w:rPr>
        <w:t>fabric stabilizer</w:t>
      </w:r>
      <w:r w:rsidR="00C444BE">
        <w:rPr>
          <w:rFonts w:ascii="Arial" w:hAnsi="Arial" w:cs="Arial"/>
          <w:sz w:val="24"/>
        </w:rPr>
        <w:t>,</w:t>
      </w:r>
      <w:r w:rsidR="00C444BE" w:rsidRPr="00C444BE">
        <w:rPr>
          <w:rFonts w:ascii="Arial" w:hAnsi="Arial" w:cs="Arial"/>
          <w:sz w:val="24"/>
        </w:rPr>
        <w:t xml:space="preserve"> and thread. </w:t>
      </w:r>
      <w:r w:rsidR="00C444BE">
        <w:rPr>
          <w:rFonts w:ascii="Arial" w:hAnsi="Arial" w:cs="Arial"/>
          <w:sz w:val="24"/>
        </w:rPr>
        <w:t>We will be supplying embroidery thread but basic thread will work for sewing products.</w:t>
      </w:r>
    </w:p>
    <w:p w:rsidR="00EA7AB8" w:rsidRDefault="00EA7AB8" w:rsidP="00EA7AB8">
      <w:pPr>
        <w:spacing w:after="0" w:line="240" w:lineRule="auto"/>
        <w:ind w:firstLine="720"/>
        <w:rPr>
          <w:rFonts w:ascii="Arial" w:hAnsi="Arial" w:cs="Arial"/>
          <w:sz w:val="24"/>
        </w:rPr>
      </w:pPr>
      <w:r>
        <w:rPr>
          <w:rFonts w:ascii="Arial" w:hAnsi="Arial" w:cs="Arial"/>
          <w:sz w:val="24"/>
        </w:rPr>
        <w:t>Clean</w:t>
      </w:r>
      <w:r>
        <w:rPr>
          <w:rFonts w:ascii="Arial" w:hAnsi="Arial" w:cs="Arial"/>
          <w:sz w:val="24"/>
        </w:rPr>
        <w:tab/>
        <w:t>with No Musty Smells</w:t>
      </w:r>
    </w:p>
    <w:p w:rsidR="00EA7AB8" w:rsidRDefault="00EA7AB8" w:rsidP="00EA7AB8">
      <w:pPr>
        <w:spacing w:after="0" w:line="240" w:lineRule="auto"/>
        <w:ind w:firstLine="720"/>
        <w:rPr>
          <w:rFonts w:ascii="Arial" w:hAnsi="Arial" w:cs="Arial"/>
          <w:sz w:val="24"/>
        </w:rPr>
      </w:pPr>
      <w:r>
        <w:rPr>
          <w:rFonts w:ascii="Arial" w:hAnsi="Arial" w:cs="Arial"/>
          <w:sz w:val="24"/>
        </w:rPr>
        <w:t>Thin, silky fabrics, and fuzzy fabrics are harder to work with.</w:t>
      </w:r>
    </w:p>
    <w:p w:rsidR="00EA7AB8" w:rsidRDefault="00EA7AB8" w:rsidP="00EA7AB8">
      <w:pPr>
        <w:spacing w:after="0" w:line="240" w:lineRule="auto"/>
        <w:ind w:firstLine="720"/>
        <w:rPr>
          <w:rFonts w:ascii="Arial" w:hAnsi="Arial" w:cs="Arial"/>
          <w:sz w:val="24"/>
        </w:rPr>
      </w:pPr>
      <w:r>
        <w:rPr>
          <w:rFonts w:ascii="Arial" w:hAnsi="Arial" w:cs="Arial"/>
          <w:sz w:val="24"/>
        </w:rPr>
        <w:t>Use cotton if making a hot pad. (Polyesters may melt)</w:t>
      </w:r>
    </w:p>
    <w:p w:rsidR="00EA7AB8" w:rsidRDefault="00EA7AB8" w:rsidP="00EA7AB8">
      <w:pPr>
        <w:spacing w:after="0" w:line="240" w:lineRule="auto"/>
        <w:ind w:firstLine="720"/>
        <w:rPr>
          <w:rFonts w:ascii="Arial" w:hAnsi="Arial" w:cs="Arial"/>
          <w:sz w:val="24"/>
        </w:rPr>
      </w:pPr>
      <w:r>
        <w:rPr>
          <w:rFonts w:ascii="Arial" w:hAnsi="Arial" w:cs="Arial"/>
          <w:sz w:val="24"/>
        </w:rPr>
        <w:t xml:space="preserve">For buttons and bookmarks: cute and licensed fabrics with characters will be </w:t>
      </w:r>
    </w:p>
    <w:p w:rsidR="00EA7AB8" w:rsidRDefault="00EA7AB8" w:rsidP="00EA7AB8">
      <w:pPr>
        <w:spacing w:after="0" w:line="240" w:lineRule="auto"/>
        <w:ind w:firstLine="720"/>
        <w:rPr>
          <w:rFonts w:ascii="Arial" w:hAnsi="Arial" w:cs="Arial"/>
          <w:sz w:val="24"/>
        </w:rPr>
      </w:pPr>
      <w:proofErr w:type="gramStart"/>
      <w:r>
        <w:rPr>
          <w:rFonts w:ascii="Arial" w:hAnsi="Arial" w:cs="Arial"/>
          <w:sz w:val="24"/>
        </w:rPr>
        <w:t>the</w:t>
      </w:r>
      <w:proofErr w:type="gramEnd"/>
      <w:r>
        <w:rPr>
          <w:rFonts w:ascii="Arial" w:hAnsi="Arial" w:cs="Arial"/>
          <w:sz w:val="24"/>
        </w:rPr>
        <w:t xml:space="preserve"> most popular.</w:t>
      </w:r>
    </w:p>
    <w:p w:rsidR="00EA7AB8" w:rsidRDefault="00EA7AB8" w:rsidP="00EA7AB8">
      <w:pPr>
        <w:spacing w:after="0" w:line="240" w:lineRule="auto"/>
        <w:rPr>
          <w:rFonts w:ascii="Arial" w:hAnsi="Arial" w:cs="Arial"/>
          <w:sz w:val="24"/>
        </w:rPr>
      </w:pPr>
    </w:p>
    <w:p w:rsidR="00EA7AB8" w:rsidRPr="00BD1064" w:rsidRDefault="00EA7AB8" w:rsidP="00EA7AB8">
      <w:pPr>
        <w:spacing w:after="0" w:line="240" w:lineRule="auto"/>
        <w:rPr>
          <w:rFonts w:ascii="Arial" w:hAnsi="Arial" w:cs="Arial"/>
          <w:b/>
          <w:sz w:val="28"/>
        </w:rPr>
      </w:pPr>
      <w:r>
        <w:rPr>
          <w:rFonts w:ascii="Arial" w:hAnsi="Arial" w:cs="Arial"/>
          <w:b/>
          <w:sz w:val="28"/>
        </w:rPr>
        <w:t>T-Shirts, Bags Etc. to use with Heat Press</w:t>
      </w:r>
      <w:r w:rsidRPr="00BD1064">
        <w:rPr>
          <w:rFonts w:ascii="Arial" w:hAnsi="Arial" w:cs="Arial"/>
          <w:b/>
          <w:sz w:val="28"/>
        </w:rPr>
        <w:t xml:space="preserve"> </w:t>
      </w:r>
    </w:p>
    <w:p w:rsidR="00EA7AB8" w:rsidRDefault="00EA7AB8" w:rsidP="00EA7AB8">
      <w:pPr>
        <w:spacing w:after="0" w:line="240" w:lineRule="auto"/>
        <w:rPr>
          <w:rFonts w:ascii="Arial" w:hAnsi="Arial" w:cs="Arial"/>
          <w:sz w:val="24"/>
        </w:rPr>
      </w:pPr>
    </w:p>
    <w:p w:rsidR="001C2EE3" w:rsidRPr="001C2EE3" w:rsidRDefault="001C2EE3" w:rsidP="001C2EE3">
      <w:pPr>
        <w:rPr>
          <w:rFonts w:ascii="Arial" w:hAnsi="Arial" w:cs="Arial"/>
          <w:sz w:val="24"/>
        </w:rPr>
      </w:pPr>
      <w:r w:rsidRPr="001C2EE3">
        <w:rPr>
          <w:rFonts w:ascii="Arial" w:hAnsi="Arial" w:cs="Arial"/>
          <w:sz w:val="24"/>
        </w:rPr>
        <w:t>With the heat press you can heat press graphics printed on transfer paper onto plain t-shirts, bags, mousepads, aprons, and clothing. Heat pressed graphics work great on light colored fabrics but does not work on dark fabrics unless transfer sheets for dark fabrics are purchased. I’m not sure if many people have these items around that can be donated…but if they do, feel free to accept them.</w:t>
      </w:r>
    </w:p>
    <w:p w:rsidR="001D4A88" w:rsidRPr="00BD1064" w:rsidRDefault="001D4A88" w:rsidP="001D4A88">
      <w:pPr>
        <w:spacing w:after="0" w:line="240" w:lineRule="auto"/>
        <w:rPr>
          <w:rFonts w:ascii="Arial" w:hAnsi="Arial" w:cs="Arial"/>
          <w:b/>
          <w:sz w:val="28"/>
        </w:rPr>
      </w:pPr>
      <w:r>
        <w:rPr>
          <w:rFonts w:ascii="Arial" w:hAnsi="Arial" w:cs="Arial"/>
          <w:b/>
          <w:sz w:val="28"/>
        </w:rPr>
        <w:t>Wrapping Paper</w:t>
      </w:r>
      <w:r w:rsidRPr="00BD1064">
        <w:rPr>
          <w:rFonts w:ascii="Arial" w:hAnsi="Arial" w:cs="Arial"/>
          <w:b/>
          <w:sz w:val="28"/>
        </w:rPr>
        <w:t xml:space="preserve"> </w:t>
      </w:r>
      <w:r w:rsidR="005F0B52">
        <w:rPr>
          <w:rFonts w:ascii="Arial" w:hAnsi="Arial" w:cs="Arial"/>
          <w:b/>
          <w:sz w:val="28"/>
        </w:rPr>
        <w:t>&amp; Greeting Cards</w:t>
      </w:r>
    </w:p>
    <w:p w:rsidR="001D4A88" w:rsidRDefault="001D4A88" w:rsidP="001D4A88">
      <w:pPr>
        <w:spacing w:after="0" w:line="240" w:lineRule="auto"/>
        <w:rPr>
          <w:rFonts w:ascii="Arial" w:hAnsi="Arial" w:cs="Arial"/>
          <w:sz w:val="24"/>
        </w:rPr>
      </w:pPr>
    </w:p>
    <w:p w:rsidR="001D4A88" w:rsidRDefault="001D4A88" w:rsidP="001D4A88">
      <w:pPr>
        <w:spacing w:after="0" w:line="240" w:lineRule="auto"/>
        <w:rPr>
          <w:rFonts w:ascii="Arial" w:hAnsi="Arial" w:cs="Arial"/>
          <w:sz w:val="24"/>
        </w:rPr>
      </w:pPr>
      <w:r>
        <w:rPr>
          <w:rFonts w:ascii="Arial" w:hAnsi="Arial" w:cs="Arial"/>
          <w:sz w:val="24"/>
        </w:rPr>
        <w:t>Cute wrapping paper or nice slick pictures in magazines can use used for the buttons made with the button maker and bookmarks and luggage tags made with the laminator.</w:t>
      </w:r>
      <w:r w:rsidR="005F0B52">
        <w:rPr>
          <w:rFonts w:ascii="Arial" w:hAnsi="Arial" w:cs="Arial"/>
          <w:sz w:val="24"/>
        </w:rPr>
        <w:t xml:space="preserve"> Greeting and Christmas Cards also make good bookmarks.</w:t>
      </w:r>
    </w:p>
    <w:p w:rsidR="001D4A88" w:rsidRDefault="001D4A88" w:rsidP="001D4A88">
      <w:pPr>
        <w:spacing w:after="0" w:line="240" w:lineRule="auto"/>
        <w:rPr>
          <w:rFonts w:ascii="Arial" w:hAnsi="Arial" w:cs="Arial"/>
          <w:sz w:val="24"/>
        </w:rPr>
      </w:pPr>
    </w:p>
    <w:p w:rsidR="001D4A88" w:rsidRDefault="001D4A88" w:rsidP="001D4A88">
      <w:pPr>
        <w:spacing w:after="0" w:line="240" w:lineRule="auto"/>
        <w:ind w:firstLine="720"/>
        <w:rPr>
          <w:rFonts w:ascii="Arial" w:hAnsi="Arial" w:cs="Arial"/>
          <w:sz w:val="24"/>
        </w:rPr>
      </w:pPr>
      <w:r>
        <w:rPr>
          <w:rFonts w:ascii="Arial" w:hAnsi="Arial" w:cs="Arial"/>
          <w:sz w:val="24"/>
        </w:rPr>
        <w:t>Clean</w:t>
      </w:r>
      <w:r>
        <w:rPr>
          <w:rFonts w:ascii="Arial" w:hAnsi="Arial" w:cs="Arial"/>
          <w:sz w:val="24"/>
        </w:rPr>
        <w:tab/>
        <w:t>with No Musty Smells</w:t>
      </w:r>
    </w:p>
    <w:p w:rsidR="00077700" w:rsidRDefault="00077700" w:rsidP="00077700">
      <w:pPr>
        <w:spacing w:after="0" w:line="240" w:lineRule="auto"/>
        <w:rPr>
          <w:rFonts w:ascii="Arial" w:hAnsi="Arial" w:cs="Arial"/>
          <w:sz w:val="24"/>
        </w:rPr>
      </w:pPr>
    </w:p>
    <w:p w:rsidR="001D4A88" w:rsidRPr="00BD1064" w:rsidRDefault="001D4A88" w:rsidP="001D4A88">
      <w:pPr>
        <w:spacing w:after="0" w:line="240" w:lineRule="auto"/>
        <w:rPr>
          <w:rFonts w:ascii="Arial" w:hAnsi="Arial" w:cs="Arial"/>
          <w:b/>
          <w:sz w:val="28"/>
        </w:rPr>
      </w:pPr>
      <w:r>
        <w:rPr>
          <w:rFonts w:ascii="Arial" w:hAnsi="Arial" w:cs="Arial"/>
          <w:b/>
          <w:sz w:val="28"/>
        </w:rPr>
        <w:t>Craft Items</w:t>
      </w:r>
      <w:r w:rsidRPr="00BD1064">
        <w:rPr>
          <w:rFonts w:ascii="Arial" w:hAnsi="Arial" w:cs="Arial"/>
          <w:b/>
          <w:sz w:val="28"/>
        </w:rPr>
        <w:t xml:space="preserve"> </w:t>
      </w:r>
    </w:p>
    <w:p w:rsidR="001D4A88" w:rsidRDefault="001D4A88" w:rsidP="001D4A88">
      <w:pPr>
        <w:spacing w:after="0" w:line="240" w:lineRule="auto"/>
        <w:rPr>
          <w:rFonts w:ascii="Arial" w:hAnsi="Arial" w:cs="Arial"/>
          <w:sz w:val="24"/>
        </w:rPr>
      </w:pPr>
    </w:p>
    <w:p w:rsidR="001D4A88" w:rsidRDefault="001D4A88" w:rsidP="001D4A88">
      <w:pPr>
        <w:spacing w:after="0" w:line="240" w:lineRule="auto"/>
        <w:rPr>
          <w:rFonts w:ascii="Arial" w:hAnsi="Arial" w:cs="Arial"/>
          <w:sz w:val="24"/>
        </w:rPr>
      </w:pPr>
      <w:r>
        <w:rPr>
          <w:rFonts w:ascii="Arial" w:hAnsi="Arial" w:cs="Arial"/>
          <w:sz w:val="24"/>
        </w:rPr>
        <w:t>Your library users might come up with other items they might find useful in making.  For instance feathers or tissue paper can be placed inside a laminator bookmark sleeve to make a cute bookmark.  Keep your eyes open for items that are good in making even if the making does not make use of the Library Innovation Studio featured equipment.</w:t>
      </w:r>
    </w:p>
    <w:p w:rsidR="001D4A88" w:rsidRDefault="001D4A88" w:rsidP="001D4A88">
      <w:pPr>
        <w:spacing w:after="0" w:line="240" w:lineRule="auto"/>
        <w:rPr>
          <w:rFonts w:ascii="Arial" w:hAnsi="Arial" w:cs="Arial"/>
          <w:sz w:val="24"/>
        </w:rPr>
      </w:pPr>
    </w:p>
    <w:p w:rsidR="001D4A88" w:rsidRPr="001D4A88" w:rsidRDefault="001D4A88" w:rsidP="001D4A88">
      <w:pPr>
        <w:spacing w:after="0" w:line="240" w:lineRule="auto"/>
        <w:rPr>
          <w:rFonts w:ascii="Arial" w:hAnsi="Arial" w:cs="Arial"/>
          <w:b/>
          <w:sz w:val="28"/>
        </w:rPr>
      </w:pPr>
      <w:r w:rsidRPr="001D4A88">
        <w:rPr>
          <w:rFonts w:ascii="Arial" w:hAnsi="Arial" w:cs="Arial"/>
          <w:b/>
          <w:sz w:val="28"/>
        </w:rPr>
        <w:t>Where can you purchase items from?</w:t>
      </w:r>
    </w:p>
    <w:p w:rsidR="001D4A88" w:rsidRDefault="001D4A88" w:rsidP="001D4A88">
      <w:pPr>
        <w:spacing w:after="0" w:line="240" w:lineRule="auto"/>
        <w:rPr>
          <w:rFonts w:ascii="Arial" w:hAnsi="Arial" w:cs="Arial"/>
          <w:sz w:val="24"/>
        </w:rPr>
      </w:pPr>
    </w:p>
    <w:p w:rsidR="008A2251" w:rsidRDefault="001D4A88" w:rsidP="00077700">
      <w:pPr>
        <w:spacing w:after="0" w:line="240" w:lineRule="auto"/>
        <w:rPr>
          <w:rFonts w:ascii="Arial" w:hAnsi="Arial" w:cs="Arial"/>
          <w:sz w:val="24"/>
        </w:rPr>
      </w:pPr>
      <w:r>
        <w:rPr>
          <w:rFonts w:ascii="Arial" w:hAnsi="Arial" w:cs="Arial"/>
          <w:sz w:val="24"/>
        </w:rPr>
        <w:t xml:space="preserve">Do you want to know where </w:t>
      </w:r>
      <w:r w:rsidR="0092511F">
        <w:rPr>
          <w:rFonts w:ascii="Arial" w:hAnsi="Arial" w:cs="Arial"/>
          <w:sz w:val="24"/>
        </w:rPr>
        <w:t xml:space="preserve">the project team </w:t>
      </w:r>
      <w:r>
        <w:rPr>
          <w:rFonts w:ascii="Arial" w:hAnsi="Arial" w:cs="Arial"/>
          <w:sz w:val="24"/>
        </w:rPr>
        <w:t>buy</w:t>
      </w:r>
      <w:r w:rsidR="0092511F">
        <w:rPr>
          <w:rFonts w:ascii="Arial" w:hAnsi="Arial" w:cs="Arial"/>
          <w:sz w:val="24"/>
        </w:rPr>
        <w:t>s</w:t>
      </w:r>
      <w:r>
        <w:rPr>
          <w:rFonts w:ascii="Arial" w:hAnsi="Arial" w:cs="Arial"/>
          <w:sz w:val="24"/>
        </w:rPr>
        <w:t xml:space="preserve"> some of </w:t>
      </w:r>
      <w:r w:rsidR="0092511F">
        <w:rPr>
          <w:rFonts w:ascii="Arial" w:hAnsi="Arial" w:cs="Arial"/>
          <w:sz w:val="24"/>
        </w:rPr>
        <w:t>the</w:t>
      </w:r>
      <w:r>
        <w:rPr>
          <w:rFonts w:ascii="Arial" w:hAnsi="Arial" w:cs="Arial"/>
          <w:sz w:val="24"/>
        </w:rPr>
        <w:t xml:space="preserve"> consumables?  Just ask JoAnn or Cynthia at </w:t>
      </w:r>
      <w:hyperlink r:id="rId19" w:history="1">
        <w:r w:rsidRPr="000D053A">
          <w:rPr>
            <w:rStyle w:val="Hyperlink"/>
            <w:rFonts w:ascii="Arial" w:hAnsi="Arial" w:cs="Arial"/>
            <w:sz w:val="24"/>
          </w:rPr>
          <w:t>joann.mcmanus@nebraska.gov</w:t>
        </w:r>
      </w:hyperlink>
      <w:r>
        <w:rPr>
          <w:rFonts w:ascii="Arial" w:hAnsi="Arial" w:cs="Arial"/>
          <w:sz w:val="24"/>
        </w:rPr>
        <w:t xml:space="preserve"> or </w:t>
      </w:r>
      <w:hyperlink r:id="rId20" w:history="1">
        <w:r w:rsidR="001C2EE3" w:rsidRPr="008E178F">
          <w:rPr>
            <w:rStyle w:val="Hyperlink"/>
            <w:rFonts w:ascii="Arial" w:hAnsi="Arial" w:cs="Arial"/>
            <w:sz w:val="24"/>
          </w:rPr>
          <w:t>Cynthia.nigh@nebraska.gov</w:t>
        </w:r>
      </w:hyperlink>
    </w:p>
    <w:p w:rsidR="001D4A88" w:rsidRDefault="001D4A88" w:rsidP="00077700">
      <w:pPr>
        <w:spacing w:after="0" w:line="240" w:lineRule="auto"/>
        <w:rPr>
          <w:rFonts w:ascii="Arial" w:hAnsi="Arial" w:cs="Arial"/>
          <w:sz w:val="24"/>
        </w:rPr>
      </w:pPr>
    </w:p>
    <w:p w:rsidR="007C13D8" w:rsidRDefault="007C13D8" w:rsidP="007C13D8">
      <w:pPr>
        <w:spacing w:before="120" w:after="0" w:line="240" w:lineRule="auto"/>
        <w:rPr>
          <w:rFonts w:ascii="Arial" w:hAnsi="Arial" w:cs="Arial"/>
          <w:sz w:val="24"/>
        </w:rPr>
      </w:pPr>
      <w:r>
        <w:rPr>
          <w:rFonts w:ascii="Arial" w:hAnsi="Arial" w:cs="Arial"/>
          <w:sz w:val="40"/>
        </w:rPr>
        <w:tab/>
      </w:r>
      <w:r>
        <w:rPr>
          <w:rFonts w:ascii="Arial" w:hAnsi="Arial" w:cs="Arial"/>
          <w:sz w:val="40"/>
        </w:rPr>
        <w:tab/>
      </w:r>
      <w:r>
        <w:rPr>
          <w:noProof/>
        </w:rPr>
        <w:drawing>
          <wp:anchor distT="0" distB="0" distL="114300" distR="114300" simplePos="0" relativeHeight="251659264" behindDoc="0" locked="0" layoutInCell="1" allowOverlap="1" wp14:anchorId="74F45ACB" wp14:editId="5D4C11BC">
            <wp:simplePos x="0" y="0"/>
            <wp:positionH relativeFrom="column">
              <wp:posOffset>51497</wp:posOffset>
            </wp:positionH>
            <wp:positionV relativeFrom="paragraph">
              <wp:posOffset>70082</wp:posOffset>
            </wp:positionV>
            <wp:extent cx="3270885" cy="1278255"/>
            <wp:effectExtent l="0" t="0" r="5715" b="0"/>
            <wp:wrapSquare wrapText="bothSides"/>
            <wp:docPr id="6" name="Picture 10" descr="https://www.imls.gov/sites/default/files/imls_logo_2c.jpg"/>
            <wp:cNvGraphicFramePr/>
            <a:graphic xmlns:a="http://schemas.openxmlformats.org/drawingml/2006/main">
              <a:graphicData uri="http://schemas.openxmlformats.org/drawingml/2006/picture">
                <pic:pic xmlns:pic="http://schemas.openxmlformats.org/drawingml/2006/picture">
                  <pic:nvPicPr>
                    <pic:cNvPr id="11" name="Picture 10" descr="https://www.imls.gov/sites/default/files/imls_logo_2c.jpg"/>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0885" cy="1278255"/>
                    </a:xfrm>
                    <a:prstGeom prst="rect">
                      <a:avLst/>
                    </a:prstGeom>
                    <a:noFill/>
                    <a:ln>
                      <a:noFill/>
                    </a:ln>
                  </pic:spPr>
                </pic:pic>
              </a:graphicData>
            </a:graphic>
          </wp:anchor>
        </w:drawing>
      </w:r>
    </w:p>
    <w:p w:rsidR="007C13D8" w:rsidRDefault="007C13D8" w:rsidP="007C13D8">
      <w:pPr>
        <w:spacing w:after="0" w:line="240" w:lineRule="auto"/>
        <w:rPr>
          <w:i/>
          <w:iCs/>
        </w:rPr>
      </w:pPr>
    </w:p>
    <w:p w:rsidR="007C13D8" w:rsidRDefault="007C13D8" w:rsidP="007C13D8">
      <w:pPr>
        <w:spacing w:after="0" w:line="240" w:lineRule="auto"/>
        <w:rPr>
          <w:i/>
          <w:iCs/>
        </w:rPr>
      </w:pPr>
      <w:bookmarkStart w:id="0" w:name="_GoBack"/>
      <w:bookmarkEnd w:id="0"/>
    </w:p>
    <w:p w:rsidR="007C13D8" w:rsidRPr="00CB4AED" w:rsidRDefault="007C13D8" w:rsidP="007C13D8">
      <w:pPr>
        <w:spacing w:after="0" w:line="240" w:lineRule="auto"/>
        <w:rPr>
          <w:rFonts w:ascii="Arial" w:hAnsi="Arial" w:cs="Arial"/>
          <w:sz w:val="24"/>
        </w:rPr>
      </w:pPr>
      <w:r>
        <w:rPr>
          <w:i/>
          <w:iCs/>
        </w:rPr>
        <w:t>This project was made possible in part by the Institute of Museum and Library Services [grant #LG-95-17-0046-17].</w:t>
      </w:r>
    </w:p>
    <w:sectPr w:rsidR="007C13D8" w:rsidRPr="00CB4AED" w:rsidSect="007C13D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00"/>
    <w:rsid w:val="00077700"/>
    <w:rsid w:val="00116667"/>
    <w:rsid w:val="001C2EE3"/>
    <w:rsid w:val="001D4A88"/>
    <w:rsid w:val="00377B3F"/>
    <w:rsid w:val="003F7E21"/>
    <w:rsid w:val="0040331B"/>
    <w:rsid w:val="00440D34"/>
    <w:rsid w:val="004A21C9"/>
    <w:rsid w:val="005728C2"/>
    <w:rsid w:val="005F0B52"/>
    <w:rsid w:val="0071286F"/>
    <w:rsid w:val="007C13D8"/>
    <w:rsid w:val="008A2251"/>
    <w:rsid w:val="0092511F"/>
    <w:rsid w:val="009F6C08"/>
    <w:rsid w:val="00A25207"/>
    <w:rsid w:val="00B71AB1"/>
    <w:rsid w:val="00BA3B70"/>
    <w:rsid w:val="00BD1064"/>
    <w:rsid w:val="00BE3626"/>
    <w:rsid w:val="00C132FB"/>
    <w:rsid w:val="00C444BE"/>
    <w:rsid w:val="00CE5909"/>
    <w:rsid w:val="00DE1198"/>
    <w:rsid w:val="00DE74FD"/>
    <w:rsid w:val="00DF759F"/>
    <w:rsid w:val="00EA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A70D1-CEBC-46F4-93A5-63E3B257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A88"/>
    <w:rPr>
      <w:color w:val="0000FF" w:themeColor="hyperlink"/>
      <w:u w:val="single"/>
    </w:rPr>
  </w:style>
  <w:style w:type="paragraph" w:customStyle="1" w:styleId="Default">
    <w:name w:val="Default"/>
    <w:rsid w:val="009251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7825">
      <w:bodyDiv w:val="1"/>
      <w:marLeft w:val="0"/>
      <w:marRight w:val="0"/>
      <w:marTop w:val="0"/>
      <w:marBottom w:val="0"/>
      <w:divBdr>
        <w:top w:val="none" w:sz="0" w:space="0" w:color="auto"/>
        <w:left w:val="none" w:sz="0" w:space="0" w:color="auto"/>
        <w:bottom w:val="none" w:sz="0" w:space="0" w:color="auto"/>
        <w:right w:val="none" w:sz="0" w:space="0" w:color="auto"/>
      </w:divBdr>
    </w:div>
    <w:div w:id="11229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hyperlink" Target="https://images.search.yahoo.com/images/view;_ylt=AwrV_woscuZZNCkA6wCJzbkF;_ylu=X3oDMTIzNG9oYm5yBHNlYwNzcgRzbGsDaW1nBG9pZANhOWMzN2VlYjFhNzgwODAyNDI5N2E0MTljZWE4ZjVhMgRncG9zAzk3BGl0A2Jpbmc-?.origin=&amp;back=https://images.search.yahoo.com/search/images?p%3Dflat%2Bsided%2Bjar%26fr%3Dbefhp-s%26fr2%3Dpiv-web%26nost%3D1%26tab%3Dorganic%26ri%3D97&amp;w=250&amp;h=188&amp;imgurl=www.midwestbottles.com/images/products/preview/pbovsqwh8.jpg&amp;rurl=http://www.midwestbottles.com/Bottles/8-oz.-White-28-410-Squat-Flat-Sided-Oval-HDPE-Plastic-Bottle/&amp;size=14.7KB&amp;name=8+oz.+White+28-410+Squat+%3cb%3eFlat%3c/b%3e+%3cb%3eSided%3c/b%3e+Oval+HDPE+Plastic+%3cb%3eBottle%3c/b%3e&amp;p=flat+sided+jar&amp;oid=a9c37eeb1a7808024297a419cea8f5a2&amp;fr2=piv-web&amp;fr=befhp-s&amp;tt=8+oz.+White+28-410+Squat+%3cb%3eFlat%3c/b%3e+%3cb%3eSided%3c/b%3e+Oval+HDPE+Plastic+%3cb%3eBottle%3c/b%3e&amp;b=61&amp;ni=21&amp;no=97&amp;ts=&amp;tab=organic&amp;sigr=133vc9k6o&amp;sigb=13ecrer29&amp;sigi=11soc8i5s&amp;sigt=12he53jc2&amp;sign=12he53jc2&amp;.crumb=UvMEx4yEWba&amp;fr=befhp-s&amp;fr2=piv-web" TargetMode="External"/><Relationship Id="rId20" Type="http://schemas.openxmlformats.org/officeDocument/2006/relationships/hyperlink" Target="mailto:Cynthia.nigh@nebraska.gov"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hyperlink" Target="mailto:joann.mcmanus@nebraska.gov"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Nebraska Library Commission</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McManus</dc:creator>
  <cp:keywords/>
  <dc:description/>
  <cp:lastModifiedBy>JoAnn McManus</cp:lastModifiedBy>
  <cp:revision>5</cp:revision>
  <cp:lastPrinted>2017-11-14T13:22:00Z</cp:lastPrinted>
  <dcterms:created xsi:type="dcterms:W3CDTF">2018-02-08T22:47:00Z</dcterms:created>
  <dcterms:modified xsi:type="dcterms:W3CDTF">2018-02-12T19:55:00Z</dcterms:modified>
</cp:coreProperties>
</file>